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F9" w:rsidRPr="00470C12" w:rsidRDefault="00C204AF" w:rsidP="00470C12">
      <w:pPr>
        <w:pStyle w:val="Heading1"/>
        <w:ind w:left="-567" w:right="-613"/>
      </w:pPr>
      <w:r w:rsidRPr="00C204AF"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19446D45" wp14:editId="7120B513">
            <wp:simplePos x="0" y="0"/>
            <wp:positionH relativeFrom="margin">
              <wp:posOffset>-937260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DB" w:rsidRPr="00470C12">
        <w:rPr>
          <w:sz w:val="24"/>
        </w:rPr>
        <w:t>K-</w:t>
      </w:r>
      <w:r w:rsidR="008D2FAF">
        <w:rPr>
          <w:sz w:val="24"/>
        </w:rPr>
        <w:t>Freestanding</w:t>
      </w:r>
    </w:p>
    <w:p w:rsidR="009C0DDB" w:rsidRDefault="00B61068" w:rsidP="00F7626B">
      <w:pPr>
        <w:spacing w:after="0"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720704" behindDoc="1" locked="0" layoutInCell="1" allowOverlap="1" wp14:anchorId="545D06BB" wp14:editId="0FD80409">
            <wp:simplePos x="0" y="0"/>
            <wp:positionH relativeFrom="column">
              <wp:posOffset>5036820</wp:posOffset>
            </wp:positionH>
            <wp:positionV relativeFrom="paragraph">
              <wp:posOffset>502920</wp:posOffset>
            </wp:positionV>
            <wp:extent cx="1283970" cy="5003165"/>
            <wp:effectExtent l="0" t="0" r="0" b="6985"/>
            <wp:wrapTight wrapText="bothSides">
              <wp:wrapPolygon edited="0">
                <wp:start x="0" y="0"/>
                <wp:lineTo x="0" y="21548"/>
                <wp:lineTo x="21151" y="21548"/>
                <wp:lineTo x="211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standing-hardwa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AF">
        <w:rPr>
          <w:noProof/>
          <w:lang w:eastAsia="en-NZ"/>
        </w:rPr>
        <w:drawing>
          <wp:anchor distT="0" distB="0" distL="114300" distR="114300" simplePos="0" relativeHeight="251709440" behindDoc="0" locked="0" layoutInCell="1" allowOverlap="1" wp14:anchorId="056ABF99" wp14:editId="6B4515AA">
            <wp:simplePos x="0" y="0"/>
            <wp:positionH relativeFrom="margin">
              <wp:posOffset>-285115</wp:posOffset>
            </wp:positionH>
            <wp:positionV relativeFrom="margin">
              <wp:posOffset>1483360</wp:posOffset>
            </wp:positionV>
            <wp:extent cx="4856480" cy="4295775"/>
            <wp:effectExtent l="171450" t="171450" r="382270" b="3714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reestanding-larg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r="7815"/>
                    <a:stretch/>
                  </pic:blipFill>
                  <pic:spPr bwMode="auto">
                    <a:xfrm>
                      <a:off x="0" y="0"/>
                      <a:ext cx="485648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626B">
        <w:t>The K-</w:t>
      </w:r>
      <w:r w:rsidR="008D2FAF">
        <w:t>Freestanding is our top end system which requires no head-rail</w:t>
      </w:r>
      <w:r w:rsidR="006E69B3">
        <w:t>.</w:t>
      </w:r>
      <w:r w:rsidR="008D2FAF">
        <w:t xml:space="preserve"> It is only available in new buildings that meet the required criteria as it needs to be securely fastened to the floor. It offers peak performance in style and usability.</w:t>
      </w:r>
    </w:p>
    <w:p w:rsidR="002C0F8E" w:rsidRDefault="002C0F8E" w:rsidP="00C204AF">
      <w:pPr>
        <w:pStyle w:val="Heading2"/>
        <w:ind w:left="-567" w:right="-613"/>
      </w:pPr>
      <w:r>
        <w:t>Laminate to choose from:</w:t>
      </w:r>
    </w:p>
    <w:p w:rsidR="00EB5610" w:rsidRDefault="00EB5610" w:rsidP="00EB5610">
      <w:pPr>
        <w:ind w:right="-613"/>
      </w:pPr>
      <w:r w:rsidRPr="00B62054">
        <w:rPr>
          <w:rStyle w:val="SubtitleChar"/>
          <w:sz w:val="22"/>
        </w:rPr>
        <w:t>High Pressure Laminates</w:t>
      </w:r>
      <w:r w:rsidRPr="00B62054">
        <w:rPr>
          <w:rStyle w:val="SubtleEmphasis"/>
        </w:rPr>
        <w:tab/>
      </w:r>
      <w:r>
        <w:tab/>
      </w:r>
      <w:r w:rsidRPr="00B62054">
        <w:rPr>
          <w:rStyle w:val="SubtitleChar"/>
          <w:sz w:val="22"/>
        </w:rPr>
        <w:t>Low Pressure Laminates</w:t>
      </w:r>
      <w:r>
        <w:rPr>
          <w:rStyle w:val="SubtitleChar"/>
          <w:sz w:val="22"/>
        </w:rPr>
        <w:tab/>
      </w:r>
      <w:r>
        <w:rPr>
          <w:rStyle w:val="SubtitleChar"/>
          <w:sz w:val="22"/>
        </w:rPr>
        <w:tab/>
        <w:t>Compact Laminates</w:t>
      </w:r>
      <w:r>
        <w:br/>
        <w:t>KerMac Decorative</w:t>
      </w:r>
      <w:r>
        <w:tab/>
      </w:r>
      <w:r>
        <w:tab/>
      </w:r>
      <w:r>
        <w:tab/>
        <w:t>Melteca</w:t>
      </w:r>
      <w:r>
        <w:tab/>
      </w:r>
      <w:r>
        <w:tab/>
      </w:r>
      <w:r>
        <w:tab/>
      </w:r>
      <w:r>
        <w:tab/>
      </w:r>
      <w:r>
        <w:tab/>
        <w:t>KerMac Compact</w:t>
      </w:r>
      <w:r>
        <w:br/>
        <w:t>Laminex</w:t>
      </w:r>
      <w:r>
        <w:tab/>
      </w:r>
      <w:r>
        <w:tab/>
      </w:r>
      <w:r>
        <w:tab/>
      </w:r>
      <w:r>
        <w:tab/>
      </w:r>
      <w:r>
        <w:tab/>
        <w:t>Melamine</w:t>
      </w:r>
      <w:r>
        <w:tab/>
      </w:r>
      <w:r>
        <w:tab/>
      </w:r>
      <w:r>
        <w:tab/>
      </w:r>
      <w:r>
        <w:tab/>
        <w:t>Laminex Compact</w:t>
      </w:r>
      <w:r>
        <w:br/>
        <w:t>Formica</w:t>
      </w:r>
      <w:r>
        <w:tab/>
      </w:r>
      <w:r>
        <w:tab/>
      </w:r>
      <w:r>
        <w:tab/>
      </w:r>
      <w:r>
        <w:tab/>
      </w:r>
      <w:r>
        <w:tab/>
        <w:t>Structural Board</w:t>
      </w:r>
    </w:p>
    <w:p w:rsidR="002C0F8E" w:rsidRDefault="00B62054" w:rsidP="00470C12">
      <w:pPr>
        <w:pStyle w:val="Heading2"/>
        <w:ind w:left="-567" w:right="-613"/>
      </w:pPr>
      <w:r>
        <w:t>Applications</w:t>
      </w:r>
      <w:r>
        <w:tab/>
      </w:r>
      <w:r>
        <w:tab/>
      </w:r>
      <w:r>
        <w:tab/>
      </w:r>
      <w:r>
        <w:tab/>
      </w:r>
      <w:r>
        <w:tab/>
        <w:t>Features</w:t>
      </w:r>
    </w:p>
    <w:p w:rsidR="00C204AF" w:rsidRDefault="00470C12" w:rsidP="00B62054">
      <w:r w:rsidRPr="00470C12">
        <w:rPr>
          <w:noProof/>
          <w:lang w:eastAsia="en-NZ"/>
        </w:rPr>
        <w:drawing>
          <wp:anchor distT="0" distB="0" distL="114300" distR="114300" simplePos="0" relativeHeight="251633664" behindDoc="0" locked="0" layoutInCell="1" allowOverlap="1" wp14:anchorId="15DB4E57" wp14:editId="195927C4">
            <wp:simplePos x="0" y="0"/>
            <wp:positionH relativeFrom="margin">
              <wp:posOffset>-1171575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DDD">
        <w:t>Low moisture/dry area</w:t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0B0DDD">
        <w:t>Stainless steel wrapped pedestal</w:t>
      </w:r>
      <w:r w:rsidR="00B62054">
        <w:br/>
      </w:r>
      <w:r w:rsidR="000B0DDD">
        <w:t>High end offices</w:t>
      </w:r>
      <w:r w:rsidR="000B0DDD">
        <w:tab/>
      </w:r>
      <w:r w:rsidR="000B0DDD">
        <w:tab/>
      </w:r>
      <w:r w:rsidR="000B0DDD">
        <w:tab/>
      </w:r>
      <w:r w:rsidR="000B0DDD">
        <w:tab/>
      </w:r>
      <w:r w:rsidR="001351C7">
        <w:tab/>
      </w:r>
      <w:r w:rsidR="00B62054">
        <w:tab/>
        <w:t>Anodised Aluminium channels</w:t>
      </w:r>
      <w:r w:rsidR="00B62054">
        <w:br/>
      </w:r>
      <w:r w:rsidR="000B0DDD">
        <w:t>Commercial</w:t>
      </w:r>
      <w:r w:rsidR="000B0DDD">
        <w:tab/>
      </w:r>
      <w:r w:rsidR="000B0DDD">
        <w:tab/>
      </w:r>
      <w:r w:rsidR="00B62054">
        <w:tab/>
      </w:r>
      <w:r w:rsidR="00B62054">
        <w:tab/>
      </w:r>
      <w:r w:rsidR="00B62054">
        <w:tab/>
      </w:r>
      <w:r w:rsidR="00B62054">
        <w:tab/>
        <w:t>Stainless Steel locks, coat hooks and fastenings</w:t>
      </w:r>
      <w:r w:rsidR="000B10C4">
        <w:br/>
      </w:r>
      <w:r w:rsidR="000B10C4">
        <w:tab/>
      </w:r>
      <w:r w:rsidR="000B10C4">
        <w:tab/>
      </w:r>
      <w:r w:rsidR="000B10C4">
        <w:tab/>
      </w:r>
      <w:r w:rsidR="000B10C4">
        <w:tab/>
      </w:r>
      <w:r w:rsidR="000B10C4">
        <w:tab/>
      </w:r>
      <w:r w:rsidR="000B10C4">
        <w:tab/>
      </w:r>
      <w:r w:rsidR="000B10C4">
        <w:tab/>
        <w:t>Rise and fall hinges</w:t>
      </w:r>
    </w:p>
    <w:p w:rsidR="00B62054" w:rsidRDefault="00486981" w:rsidP="00470C12">
      <w:r w:rsidRPr="008D2FAF">
        <w:rPr>
          <w:noProof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3E171847" wp14:editId="170B393B">
            <wp:simplePos x="0" y="0"/>
            <wp:positionH relativeFrom="margin">
              <wp:posOffset>3258820</wp:posOffset>
            </wp:positionH>
            <wp:positionV relativeFrom="margin">
              <wp:posOffset>304165</wp:posOffset>
            </wp:positionV>
            <wp:extent cx="2947670" cy="2748280"/>
            <wp:effectExtent l="171450" t="171450" r="386080" b="3568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3" r="5613" b="2410"/>
                    <a:stretch/>
                  </pic:blipFill>
                  <pic:spPr bwMode="auto">
                    <a:xfrm>
                      <a:off x="0" y="0"/>
                      <a:ext cx="294767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AF" w:rsidRPr="00C204AF">
        <w:rPr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249F5351" wp14:editId="0F4C1DD3">
            <wp:simplePos x="0" y="0"/>
            <wp:positionH relativeFrom="margin">
              <wp:posOffset>-914400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C12" w:rsidRPr="00470C12">
        <w:rPr>
          <w:noProof/>
          <w:lang w:eastAsia="en-NZ"/>
        </w:rPr>
        <w:drawing>
          <wp:anchor distT="0" distB="0" distL="114300" distR="114300" simplePos="0" relativeHeight="251641856" behindDoc="0" locked="0" layoutInCell="1" allowOverlap="1" wp14:anchorId="7620E17E" wp14:editId="6677A7AA">
            <wp:simplePos x="0" y="0"/>
            <wp:positionH relativeFrom="margin">
              <wp:posOffset>-1019175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C12" w:rsidRDefault="00486981" w:rsidP="00BE031A">
      <w:pPr>
        <w:pStyle w:val="Heading2"/>
        <w:ind w:left="-567"/>
      </w:pPr>
      <w:r w:rsidRPr="00C204AF">
        <w:rPr>
          <w:noProof/>
          <w:lang w:eastAsia="en-NZ"/>
        </w:rPr>
        <w:drawing>
          <wp:anchor distT="0" distB="0" distL="114300" distR="114300" simplePos="0" relativeHeight="251716608" behindDoc="0" locked="0" layoutInCell="1" allowOverlap="1" wp14:anchorId="25467532" wp14:editId="1B0ACDEB">
            <wp:simplePos x="0" y="0"/>
            <wp:positionH relativeFrom="margin">
              <wp:posOffset>-937260</wp:posOffset>
            </wp:positionH>
            <wp:positionV relativeFrom="margin">
              <wp:posOffset>-784225</wp:posOffset>
            </wp:positionV>
            <wp:extent cx="7628890" cy="9499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1A">
        <w:t>Standard Materials</w:t>
      </w:r>
    </w:p>
    <w:p w:rsidR="00BE031A" w:rsidRDefault="00BE031A" w:rsidP="00BE031A">
      <w:r>
        <w:t>18mm</w:t>
      </w:r>
      <w:r w:rsidR="000B0DDD">
        <w:t>/3</w:t>
      </w:r>
      <w:r w:rsidR="00E8105F">
        <w:t>0</w:t>
      </w:r>
      <w:r w:rsidR="000B0DDD">
        <w:t>mm</w:t>
      </w:r>
      <w:r>
        <w:t xml:space="preserve"> thick MDF laminated board</w:t>
      </w:r>
      <w:r w:rsidR="00E8105F">
        <w:br/>
        <w:t>13mm Compact laminate</w:t>
      </w:r>
      <w:r>
        <w:br/>
        <w:t>Non-standard facing panels made to order</w:t>
      </w:r>
      <w:r>
        <w:br/>
      </w:r>
      <w:proofErr w:type="gramStart"/>
      <w:r>
        <w:t>For</w:t>
      </w:r>
      <w:proofErr w:type="gramEnd"/>
      <w:r>
        <w:t xml:space="preserve"> high humidity areas </w:t>
      </w:r>
      <w:r w:rsidR="00E8105F">
        <w:t>Compact</w:t>
      </w:r>
      <w:r>
        <w:t xml:space="preserve"> available</w:t>
      </w:r>
      <w:r>
        <w:br/>
      </w:r>
      <w:r w:rsidR="000B0DDD">
        <w:t>Edge-banded laminated board</w:t>
      </w:r>
    </w:p>
    <w:p w:rsidR="00BE031A" w:rsidRDefault="00B96569" w:rsidP="00BE031A">
      <w:r w:rsidRPr="008D2FAF">
        <w:rPr>
          <w:noProof/>
          <w:lang w:eastAsia="en-NZ"/>
        </w:rPr>
        <w:drawing>
          <wp:anchor distT="0" distB="0" distL="114300" distR="114300" simplePos="0" relativeHeight="251711488" behindDoc="1" locked="0" layoutInCell="1" allowOverlap="1" wp14:anchorId="1BE33293" wp14:editId="7617F92E">
            <wp:simplePos x="0" y="0"/>
            <wp:positionH relativeFrom="margin">
              <wp:posOffset>3262630</wp:posOffset>
            </wp:positionH>
            <wp:positionV relativeFrom="margin">
              <wp:posOffset>3158490</wp:posOffset>
            </wp:positionV>
            <wp:extent cx="2947670" cy="2781935"/>
            <wp:effectExtent l="171450" t="171450" r="386080" b="361315"/>
            <wp:wrapTight wrapText="bothSides">
              <wp:wrapPolygon edited="1">
                <wp:start x="1534" y="-1330"/>
                <wp:lineTo x="-1255" y="-1034"/>
                <wp:lineTo x="-1255" y="22166"/>
                <wp:lineTo x="-660" y="21600"/>
                <wp:lineTo x="1076" y="22062"/>
                <wp:lineTo x="2226" y="21954"/>
                <wp:lineTo x="21600" y="22021"/>
                <wp:lineTo x="22442" y="21600"/>
                <wp:lineTo x="22713" y="21600"/>
                <wp:lineTo x="24129" y="20245"/>
                <wp:lineTo x="24269" y="591"/>
                <wp:lineTo x="22316" y="-1034"/>
                <wp:lineTo x="21479" y="-1330"/>
                <wp:lineTo x="1534" y="-133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7" r="7433"/>
                    <a:stretch/>
                  </pic:blipFill>
                  <pic:spPr bwMode="auto">
                    <a:xfrm>
                      <a:off x="0" y="0"/>
                      <a:ext cx="2947670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1A">
        <w:rPr>
          <w:rStyle w:val="BookTitle"/>
        </w:rPr>
        <w:t>Optional Accessories</w:t>
      </w:r>
      <w:proofErr w:type="gramStart"/>
      <w:r w:rsidR="00BE031A">
        <w:rPr>
          <w:rStyle w:val="BookTitle"/>
        </w:rPr>
        <w:t>:</w:t>
      </w:r>
      <w:proofErr w:type="gramEnd"/>
      <w:r w:rsidR="00BE031A">
        <w:rPr>
          <w:rStyle w:val="BookTitle"/>
        </w:rPr>
        <w:br/>
      </w:r>
      <w:r w:rsidR="00BE031A" w:rsidRPr="00BE031A">
        <w:t xml:space="preserve">Toilet </w:t>
      </w:r>
      <w:r w:rsidR="00BE031A">
        <w:t>roll holders</w:t>
      </w:r>
      <w:r w:rsidR="00BE031A">
        <w:br/>
        <w:t>Grab Rails</w:t>
      </w:r>
      <w:r w:rsidR="00BE031A">
        <w:br/>
        <w:t>Pull Handles</w:t>
      </w:r>
      <w:r w:rsidR="00BE031A">
        <w:br/>
        <w:t>Shower seats and brackets</w:t>
      </w:r>
      <w:r w:rsidR="00BE031A">
        <w:br/>
        <w:t>Paper towel dispenser</w:t>
      </w:r>
      <w:r w:rsidR="00BE031A">
        <w:br/>
        <w:t>Waste receptacles</w:t>
      </w:r>
      <w:r w:rsidR="00BE031A">
        <w:br/>
        <w:t>Powder coated aluminium trim</w:t>
      </w:r>
    </w:p>
    <w:p w:rsidR="00BE031A" w:rsidRDefault="00BE031A" w:rsidP="00BE031A">
      <w:pPr>
        <w:pStyle w:val="Heading2"/>
        <w:ind w:left="-567" w:right="-613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Dimensions and installation</w:t>
      </w:r>
    </w:p>
    <w:p w:rsidR="00B96569" w:rsidRDefault="00BE031A" w:rsidP="00BE031A">
      <w:r>
        <w:t>Width and depth vary to suit application</w:t>
      </w:r>
      <w:r>
        <w:br/>
        <w:t xml:space="preserve">Doors: Standard </w:t>
      </w:r>
      <w:r w:rsidR="00CB68A1">
        <w:t>560mm opening</w:t>
      </w:r>
      <w:r>
        <w:br/>
        <w:t xml:space="preserve">             Disabled</w:t>
      </w:r>
      <w:r w:rsidR="00CB68A1">
        <w:t xml:space="preserve"> 760mm minimum opening</w:t>
      </w:r>
      <w:r>
        <w:br/>
        <w:t xml:space="preserve">             Sliding doors on request</w:t>
      </w:r>
      <w:r>
        <w:br/>
        <w:t>Standard height is 19</w:t>
      </w:r>
      <w:r w:rsidR="000B0DDD">
        <w:t>0</w:t>
      </w:r>
      <w:r>
        <w:t>0mm with 1</w:t>
      </w:r>
      <w:r w:rsidR="000B0DDD">
        <w:t>0</w:t>
      </w:r>
      <w:r>
        <w:t xml:space="preserve">0mm </w:t>
      </w:r>
      <w:r w:rsidR="000B10C4">
        <w:t>Stainless steel surrounds</w:t>
      </w:r>
      <w:r w:rsidR="00972D24">
        <w:br/>
      </w:r>
      <w:r>
        <w:br/>
        <w:t xml:space="preserve">KerMac include installation </w:t>
      </w:r>
      <w:r w:rsidR="00533A52">
        <w:t xml:space="preserve">within the Auckland region. Alternatively, cubicles can be flat packed and shipped anywhere in Australasia with </w:t>
      </w:r>
      <w:r w:rsidR="00C204AF">
        <w:t>i</w:t>
      </w:r>
      <w:r w:rsidR="00533A52">
        <w:t>nstallation instructions included.</w:t>
      </w:r>
      <w:r w:rsidR="00972D24">
        <w:br/>
      </w:r>
    </w:p>
    <w:p w:rsidR="00207BA0" w:rsidRDefault="00207BA0" w:rsidP="00BE031A"/>
    <w:p w:rsidR="00533A52" w:rsidRDefault="005201B8" w:rsidP="00533A52">
      <w:pPr>
        <w:pStyle w:val="Heading2"/>
        <w:ind w:left="-567" w:right="-613"/>
      </w:pPr>
      <w:r>
        <w:rPr>
          <w:noProof/>
          <w:lang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15pt;margin-top:24.3pt;width:486.25pt;height:127.7pt;z-index:251719680;mso-position-horizontal-relative:text;mso-position-vertical-relative:text" wrapcoords="-33 0 -33 21300 21600 21300 21600 0 -33 0">
            <v:imagedata r:id="rId13" o:title=""/>
            <w10:wrap type="tight"/>
          </v:shape>
          <o:OLEObject Type="Embed" ProgID="Photoshop.Image.12" ShapeID="_x0000_s1026" DrawAspect="Content" ObjectID="_1438666423" r:id="rId14">
            <o:FieldCodes>\s</o:FieldCodes>
          </o:OLEObject>
        </w:pict>
      </w:r>
      <w:r w:rsidR="00533A52">
        <w:t>CAD drawings</w:t>
      </w:r>
    </w:p>
    <w:p w:rsidR="00533A52" w:rsidRPr="00533A52" w:rsidRDefault="00B96569" w:rsidP="000B0DDD">
      <w:pPr>
        <w:ind w:left="720"/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F78B42" wp14:editId="0AA62DFC">
                <wp:simplePos x="0" y="0"/>
                <wp:positionH relativeFrom="column">
                  <wp:posOffset>-875030</wp:posOffset>
                </wp:positionH>
                <wp:positionV relativeFrom="paragraph">
                  <wp:posOffset>852434</wp:posOffset>
                </wp:positionV>
                <wp:extent cx="7463790" cy="4248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79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569" w:rsidRPr="0068579A" w:rsidRDefault="00B96569" w:rsidP="00B96569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bookmarkStart w:id="0" w:name="_GoBack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PH: (09) 273 1524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ADDRESS: Unit I, 9 Lady Ruby Drive, East Tamaki, Auckland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PO Box 51 964 </w:t>
                            </w:r>
                            <w:proofErr w:type="spellStart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Pakuranga</w:t>
                            </w:r>
                            <w:proofErr w:type="spellEnd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, Auckland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8.9pt;margin-top:67.1pt;width:587.7pt;height:33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sFsDwIAAPsDAAAOAAAAZHJzL2Uyb0RvYy54bWysU21v2yAQ/j5p/wHxfbHjOk1ixam6dp0m&#10;dS9Sux9AMI7RgGNAYme/fgdOU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" filled="f" stroked="f">
                <v:textbox>
                  <w:txbxContent>
                    <w:p w:rsidR="00B96569" w:rsidRPr="0068579A" w:rsidRDefault="00B96569" w:rsidP="00B96569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bookmarkStart w:id="1" w:name="_GoBack"/>
                      <w:r w:rsidRPr="0068579A">
                        <w:rPr>
                          <w:color w:val="FFFFFF" w:themeColor="background1"/>
                          <w:sz w:val="18"/>
                        </w:rPr>
                        <w:t>PH: (09) 273 1524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ADDRESS: Unit I, 9 Lady Ruby Drive, East Tamaki, Auckland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>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PO Box 51 964 </w:t>
                      </w:r>
                      <w:proofErr w:type="spellStart"/>
                      <w:r w:rsidRPr="0068579A">
                        <w:rPr>
                          <w:color w:val="FFFFFF" w:themeColor="background1"/>
                          <w:sz w:val="18"/>
                        </w:rPr>
                        <w:t>Pakuranga</w:t>
                      </w:r>
                      <w:proofErr w:type="spellEnd"/>
                      <w:r w:rsidRPr="0068579A">
                        <w:rPr>
                          <w:color w:val="FFFFFF" w:themeColor="background1"/>
                          <w:sz w:val="18"/>
                        </w:rPr>
                        <w:t>, Auckland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D2FAF" w:rsidRPr="00470C12">
        <w:rPr>
          <w:noProof/>
          <w:lang w:eastAsia="en-NZ"/>
        </w:rPr>
        <w:drawing>
          <wp:anchor distT="0" distB="0" distL="114300" distR="114300" simplePos="0" relativeHeight="251713536" behindDoc="1" locked="0" layoutInCell="1" allowOverlap="1" wp14:anchorId="5FF135D1" wp14:editId="43AA832B">
            <wp:simplePos x="0" y="0"/>
            <wp:positionH relativeFrom="margin">
              <wp:posOffset>-1021715</wp:posOffset>
            </wp:positionH>
            <wp:positionV relativeFrom="margin">
              <wp:posOffset>9350375</wp:posOffset>
            </wp:positionV>
            <wp:extent cx="7848600" cy="2641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52">
        <w:t>Larger CAD Drawings</w:t>
      </w:r>
      <w:r w:rsidR="00C204AF">
        <w:t xml:space="preserve"> </w:t>
      </w:r>
      <w:r w:rsidR="00533A52">
        <w:t xml:space="preserve">available on </w:t>
      </w:r>
      <w:hyperlink r:id="rId15" w:history="1">
        <w:r w:rsidR="00533A52" w:rsidRPr="0018557B">
          <w:rPr>
            <w:rStyle w:val="Hyperlink"/>
          </w:rPr>
          <w:t>www.kermac.co.nz</w:t>
        </w:r>
      </w:hyperlink>
      <w:r w:rsidR="00533A52">
        <w:t xml:space="preserve"> in PDF, DWG and DXF formats</w:t>
      </w:r>
    </w:p>
    <w:sectPr w:rsidR="00533A52" w:rsidRPr="00533A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1B8" w:rsidRDefault="005201B8" w:rsidP="00470C12">
      <w:pPr>
        <w:spacing w:before="0" w:after="0" w:line="240" w:lineRule="auto"/>
      </w:pPr>
      <w:r>
        <w:separator/>
      </w:r>
    </w:p>
  </w:endnote>
  <w:endnote w:type="continuationSeparator" w:id="0">
    <w:p w:rsidR="005201B8" w:rsidRDefault="005201B8" w:rsidP="00470C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1B8" w:rsidRDefault="005201B8" w:rsidP="00470C12">
      <w:pPr>
        <w:spacing w:before="0" w:after="0" w:line="240" w:lineRule="auto"/>
      </w:pPr>
      <w:r>
        <w:separator/>
      </w:r>
    </w:p>
  </w:footnote>
  <w:footnote w:type="continuationSeparator" w:id="0">
    <w:p w:rsidR="005201B8" w:rsidRDefault="005201B8" w:rsidP="00470C1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DB"/>
    <w:rsid w:val="000B0DDD"/>
    <w:rsid w:val="000B10C4"/>
    <w:rsid w:val="000F0783"/>
    <w:rsid w:val="001351C7"/>
    <w:rsid w:val="00207BA0"/>
    <w:rsid w:val="00254951"/>
    <w:rsid w:val="002B7E67"/>
    <w:rsid w:val="002C0F8E"/>
    <w:rsid w:val="003110BE"/>
    <w:rsid w:val="00470C12"/>
    <w:rsid w:val="00486981"/>
    <w:rsid w:val="004D6320"/>
    <w:rsid w:val="00515F65"/>
    <w:rsid w:val="005201B8"/>
    <w:rsid w:val="00533A52"/>
    <w:rsid w:val="00561D0F"/>
    <w:rsid w:val="00594890"/>
    <w:rsid w:val="005E07BB"/>
    <w:rsid w:val="0068579A"/>
    <w:rsid w:val="006E69B3"/>
    <w:rsid w:val="00735ABC"/>
    <w:rsid w:val="008515F9"/>
    <w:rsid w:val="008C1F1E"/>
    <w:rsid w:val="008D2FAF"/>
    <w:rsid w:val="00972D24"/>
    <w:rsid w:val="00986388"/>
    <w:rsid w:val="009C0DDB"/>
    <w:rsid w:val="00A10CF7"/>
    <w:rsid w:val="00B61068"/>
    <w:rsid w:val="00B62054"/>
    <w:rsid w:val="00B96569"/>
    <w:rsid w:val="00BE031A"/>
    <w:rsid w:val="00C204AF"/>
    <w:rsid w:val="00C671CC"/>
    <w:rsid w:val="00CB68A1"/>
    <w:rsid w:val="00CD3669"/>
    <w:rsid w:val="00CE0C17"/>
    <w:rsid w:val="00E0643C"/>
    <w:rsid w:val="00E8105F"/>
    <w:rsid w:val="00EB5610"/>
    <w:rsid w:val="00F7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ermac.co.nz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Phenom</dc:creator>
  <cp:lastModifiedBy>Phenom</cp:lastModifiedBy>
  <cp:revision>14</cp:revision>
  <cp:lastPrinted>2012-11-22T20:25:00Z</cp:lastPrinted>
  <dcterms:created xsi:type="dcterms:W3CDTF">2012-11-22T23:18:00Z</dcterms:created>
  <dcterms:modified xsi:type="dcterms:W3CDTF">2013-08-21T20:47:00Z</dcterms:modified>
</cp:coreProperties>
</file>