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CC0" w14:textId="1F0B4478" w:rsidR="00B802AF" w:rsidRDefault="009D1D00" w:rsidP="00B802AF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B802AF">
        <w:rPr>
          <w:rFonts w:ascii="Calibri" w:hAnsi="Calibri"/>
          <w:b/>
          <w:i/>
          <w:sz w:val="24"/>
        </w:rPr>
        <w:t xml:space="preserve"> - APL </w:t>
      </w:r>
      <w:r w:rsidR="00B802AF" w:rsidRPr="00B82903">
        <w:rPr>
          <w:rFonts w:ascii="Calibri" w:hAnsi="Calibri"/>
          <w:b/>
          <w:i/>
          <w:sz w:val="24"/>
        </w:rPr>
        <w:t>ARCHITECTURAL</w:t>
      </w:r>
      <w:r w:rsidR="00B802AF">
        <w:rPr>
          <w:rFonts w:ascii="Calibri" w:hAnsi="Calibri"/>
          <w:b/>
          <w:i/>
          <w:sz w:val="24"/>
        </w:rPr>
        <w:t xml:space="preserve"> SERIES THERMAL HEART</w:t>
      </w:r>
      <w:r w:rsidR="00B802AF"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6B513EFC" w14:textId="77777777" w:rsidR="00B802AF" w:rsidRDefault="00B802AF" w:rsidP="00B802AF">
      <w:pPr>
        <w:spacing w:after="0"/>
        <w:rPr>
          <w:rFonts w:ascii="Calibri" w:hAnsi="Calibri"/>
          <w:b/>
        </w:rPr>
      </w:pPr>
    </w:p>
    <w:p w14:paraId="52493A48" w14:textId="0C95D677" w:rsidR="00B802AF" w:rsidRDefault="00B802AF" w:rsidP="00B802AF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  <w:lang w:val="en-AU"/>
        </w:rPr>
        <w:t>8 SLIDING DOORS</w:t>
      </w:r>
    </w:p>
    <w:p w14:paraId="5E4DC820" w14:textId="77777777" w:rsidR="00B802AF" w:rsidRPr="00B82903" w:rsidRDefault="00B802AF" w:rsidP="00B802AF">
      <w:pPr>
        <w:spacing w:after="0"/>
        <w:ind w:left="720"/>
        <w:rPr>
          <w:rFonts w:ascii="Calibri" w:hAnsi="Calibri"/>
          <w:i/>
          <w:color w:val="595959"/>
        </w:rPr>
      </w:pPr>
      <w:r w:rsidRPr="00B82903">
        <w:rPr>
          <w:rFonts w:ascii="Calibri" w:hAnsi="Calibri"/>
          <w:i/>
          <w:color w:val="595959"/>
        </w:rPr>
        <w:t>APL Architectural Series ThermalHEART</w:t>
      </w:r>
      <w:r w:rsidRPr="009D6D0F">
        <w:rPr>
          <w:rStyle w:val="Strong"/>
          <w:rFonts w:cstheme="minorHAnsi"/>
          <w:color w:val="808080" w:themeColor="background1" w:themeShade="80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  <w:i/>
          <w:color w:val="595959"/>
        </w:rPr>
        <w:t xml:space="preserve"> sliding doors are rated to 3.0m high in ‘extra high’ wind zones. They slide on an external track with a fixed sidelight. Stiffening boxes on interlocker stiles and mullions align in the closed position.</w:t>
      </w:r>
    </w:p>
    <w:p w14:paraId="69036A02" w14:textId="77777777" w:rsidR="00B802AF" w:rsidRPr="00B82903" w:rsidRDefault="00B802AF" w:rsidP="00B802AF">
      <w:pPr>
        <w:spacing w:after="0"/>
        <w:ind w:left="709"/>
        <w:rPr>
          <w:rFonts w:ascii="Calibri" w:hAnsi="Calibri"/>
        </w:rPr>
      </w:pPr>
      <w:r w:rsidRPr="00B82903">
        <w:rPr>
          <w:rFonts w:ascii="Calibri" w:hAnsi="Calibri"/>
          <w:lang w:val="en-AU"/>
        </w:rPr>
        <w:t>Door</w:t>
      </w:r>
      <w:r w:rsidRPr="00B82903">
        <w:rPr>
          <w:rFonts w:ascii="Calibri" w:hAnsi="Calibri"/>
        </w:rPr>
        <w:t>s shall be constructed using the Metro Series ThermalHEART</w:t>
      </w:r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sliding door frame and an IGU thickness up to 44mm.</w:t>
      </w:r>
    </w:p>
    <w:p w14:paraId="4306CEA1" w14:textId="77777777" w:rsidR="00B802AF" w:rsidRPr="00B82903" w:rsidRDefault="00B802AF" w:rsidP="00B802AF">
      <w:pPr>
        <w:numPr>
          <w:ilvl w:val="0"/>
          <w:numId w:val="1"/>
        </w:numPr>
        <w:spacing w:after="0"/>
        <w:ind w:left="1446"/>
        <w:rPr>
          <w:rFonts w:ascii="Calibri" w:hAnsi="Calibri"/>
        </w:rPr>
      </w:pPr>
      <w:r w:rsidRPr="00B82903">
        <w:rPr>
          <w:rFonts w:ascii="Calibri" w:hAnsi="Calibri"/>
        </w:rPr>
        <w:t>Opening sashes are possible if placed away from the travel path of an opening door panel.</w:t>
      </w:r>
    </w:p>
    <w:p w14:paraId="7731D2A6" w14:textId="77777777" w:rsidR="00B802AF" w:rsidRPr="00B82903" w:rsidRDefault="00B802AF" w:rsidP="00B802AF">
      <w:pPr>
        <w:spacing w:after="0"/>
        <w:ind w:left="1446"/>
        <w:rPr>
          <w:rFonts w:ascii="Calibri" w:hAnsi="Calibri"/>
        </w:rPr>
      </w:pPr>
    </w:p>
    <w:p w14:paraId="4D6B142E" w14:textId="77777777" w:rsidR="00B802AF" w:rsidRPr="00B82903" w:rsidRDefault="00B802AF" w:rsidP="00B802AF">
      <w:pPr>
        <w:numPr>
          <w:ilvl w:val="0"/>
          <w:numId w:val="1"/>
        </w:numPr>
        <w:spacing w:after="0"/>
        <w:ind w:left="1446"/>
        <w:rPr>
          <w:rFonts w:ascii="Calibri" w:hAnsi="Calibri"/>
        </w:rPr>
      </w:pPr>
      <w:r w:rsidRPr="00B82903">
        <w:rPr>
          <w:rFonts w:ascii="Calibri" w:hAnsi="Calibri"/>
        </w:rPr>
        <w:t xml:space="preserve">Sidelights and overlights are possible through the use of either an integral mullion/transom or by coupling frames together with the Architectural coupling system. </w:t>
      </w:r>
    </w:p>
    <w:p w14:paraId="1FF1F584" w14:textId="77777777" w:rsidR="00B802AF" w:rsidRPr="00B82903" w:rsidRDefault="00B802AF" w:rsidP="00B802AF">
      <w:pPr>
        <w:spacing w:after="0"/>
        <w:rPr>
          <w:rFonts w:ascii="Calibri" w:hAnsi="Calibri"/>
        </w:rPr>
      </w:pPr>
    </w:p>
    <w:p w14:paraId="20648366" w14:textId="77777777" w:rsidR="00B802AF" w:rsidRDefault="00B802AF" w:rsidP="00B802AF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100973A" w14:textId="77777777" w:rsidR="00CC04EA" w:rsidRDefault="00CC04EA"/>
    <w:p w14:paraId="3D2C49FF" w14:textId="77777777" w:rsidR="00B802AF" w:rsidRDefault="00B802AF" w:rsidP="00B802AF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7A0C191C" w14:textId="77777777" w:rsidR="00B802AF" w:rsidRDefault="00B802AF"/>
    <w:sectPr w:rsidR="00B80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num w:numId="1" w16cid:durableId="125940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AF"/>
    <w:rsid w:val="00075923"/>
    <w:rsid w:val="00396924"/>
    <w:rsid w:val="00703D1A"/>
    <w:rsid w:val="007B1C4C"/>
    <w:rsid w:val="009D1D00"/>
    <w:rsid w:val="00B802AF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145"/>
  <w15:chartTrackingRefBased/>
  <w15:docId w15:val="{E26EE133-B61D-495B-B049-0B429BE1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A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0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2</cp:revision>
  <dcterms:created xsi:type="dcterms:W3CDTF">2023-08-02T03:59:00Z</dcterms:created>
  <dcterms:modified xsi:type="dcterms:W3CDTF">2023-08-02T04:02:00Z</dcterms:modified>
</cp:coreProperties>
</file>