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 xml:space="preserve">rench door </w:t>
      </w:r>
      <w:proofErr w:type="gramStart"/>
      <w:r>
        <w:rPr>
          <w:rFonts w:ascii="Calibri" w:hAnsi="Calibri"/>
          <w:i/>
          <w:color w:val="595959"/>
        </w:rPr>
        <w:t>style</w:t>
      </w:r>
      <w:proofErr w:type="gramEnd"/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proofErr w:type="gramStart"/>
      <w:r>
        <w:rPr>
          <w:rFonts w:ascii="Calibri" w:hAnsi="Calibri"/>
          <w:i/>
          <w:color w:val="339933"/>
          <w:sz w:val="20"/>
        </w:rPr>
        <w:t>e.g.</w:t>
      </w:r>
      <w:proofErr w:type="gramEnd"/>
      <w:r>
        <w:rPr>
          <w:rFonts w:ascii="Calibri" w:hAnsi="Calibri"/>
          <w:i/>
          <w:color w:val="339933"/>
          <w:sz w:val="20"/>
        </w:rPr>
        <w:t xml:space="preserve">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EDCFFDB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76ABB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8</cp:revision>
  <dcterms:created xsi:type="dcterms:W3CDTF">2023-03-15T01:45:00Z</dcterms:created>
  <dcterms:modified xsi:type="dcterms:W3CDTF">2023-03-23T20:05:00Z</dcterms:modified>
</cp:coreProperties>
</file>