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E9" w:rsidRDefault="00DD3BE9" w:rsidP="00DD3BE9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Thermal Heart Windows &amp; Doors</w:t>
      </w:r>
    </w:p>
    <w:p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:rsidR="00C73C17" w:rsidRDefault="00C73C17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C73C17" w:rsidRDefault="00C73C17" w:rsidP="00C73C17">
      <w:pPr>
        <w:spacing w:after="0"/>
        <w:rPr>
          <w:rFonts w:ascii="Calibri" w:hAnsi="Calibri"/>
          <w:b/>
        </w:rPr>
      </w:pPr>
    </w:p>
    <w:p w:rsidR="00D67570" w:rsidRDefault="00D67570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817102">
        <w:rPr>
          <w:rFonts w:ascii="Calibri" w:hAnsi="Calibri"/>
          <w:b/>
          <w:i/>
          <w:sz w:val="24"/>
        </w:rPr>
        <w:t>RESIDENTIAL THERMAL HEART RANGE</w:t>
      </w:r>
    </w:p>
    <w:p w:rsidR="00D67570" w:rsidRDefault="00D67570" w:rsidP="00D67570">
      <w:pPr>
        <w:spacing w:after="0"/>
        <w:rPr>
          <w:rFonts w:ascii="Calibri" w:hAnsi="Calibri"/>
          <w:b/>
        </w:rPr>
      </w:pPr>
    </w:p>
    <w:p w:rsidR="00D67570" w:rsidRDefault="000D244C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D67570">
        <w:rPr>
          <w:rFonts w:ascii="Calibri" w:hAnsi="Calibri"/>
          <w:b/>
        </w:rPr>
        <w:t>.</w:t>
      </w:r>
      <w:r w:rsidR="00D67570">
        <w:rPr>
          <w:rFonts w:ascii="Calibri" w:hAnsi="Calibri"/>
          <w:b/>
          <w:lang w:val="en-AU"/>
        </w:rPr>
        <w:t>8 SLIDING DOORS</w:t>
      </w:r>
    </w:p>
    <w:p w:rsidR="00D67570" w:rsidRDefault="007D0A83" w:rsidP="009B0B79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Residential </w:t>
      </w:r>
      <w:r w:rsidRPr="007D0A83">
        <w:rPr>
          <w:rFonts w:ascii="Calibri" w:hAnsi="Calibri"/>
          <w:i/>
          <w:color w:val="595959"/>
        </w:rPr>
        <w:t>Thermal Heart</w:t>
      </w:r>
      <w:r w:rsidR="00D67570">
        <w:rPr>
          <w:rFonts w:ascii="Calibri" w:hAnsi="Calibri"/>
          <w:i/>
          <w:color w:val="595959"/>
        </w:rPr>
        <w:t xml:space="preserve"> sliding doors are rated to 2.</w:t>
      </w:r>
      <w:r w:rsidR="0093377F">
        <w:rPr>
          <w:rFonts w:ascii="Calibri" w:hAnsi="Calibri"/>
          <w:i/>
          <w:color w:val="595959"/>
        </w:rPr>
        <w:t>1</w:t>
      </w:r>
      <w:r w:rsidR="00D67570">
        <w:rPr>
          <w:rFonts w:ascii="Calibri" w:hAnsi="Calibri"/>
          <w:i/>
          <w:color w:val="595959"/>
        </w:rPr>
        <w:t>m high in ‘very high’ wind zones</w:t>
      </w:r>
      <w:r w:rsidR="009B0B79">
        <w:rPr>
          <w:rFonts w:ascii="Calibri" w:hAnsi="Calibri"/>
          <w:i/>
          <w:color w:val="595959"/>
        </w:rPr>
        <w:t>. They slide on an external track with fixed sidelight. Stiffening boxes on interlocker stiles and mullions are flush in the closed position.</w:t>
      </w:r>
    </w:p>
    <w:p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s shall be constructed using </w:t>
      </w:r>
      <w:r w:rsidR="009B0B79">
        <w:rPr>
          <w:rFonts w:ascii="Calibri" w:hAnsi="Calibri"/>
        </w:rPr>
        <w:t xml:space="preserve">the </w:t>
      </w:r>
      <w:r w:rsidR="00F4197A">
        <w:rPr>
          <w:rFonts w:ascii="Calibri" w:hAnsi="Calibri"/>
        </w:rPr>
        <w:t xml:space="preserve">Residential Thermal Heart </w:t>
      </w:r>
      <w:r>
        <w:rPr>
          <w:rFonts w:ascii="Calibri" w:hAnsi="Calibri"/>
        </w:rPr>
        <w:t>sliding door frame and an IGU thickness up</w:t>
      </w:r>
      <w:r w:rsidR="009B0B79">
        <w:rPr>
          <w:rFonts w:ascii="Calibri" w:hAnsi="Calibri"/>
        </w:rPr>
        <w:t xml:space="preserve"> </w:t>
      </w:r>
      <w:r>
        <w:rPr>
          <w:rFonts w:ascii="Calibri" w:hAnsi="Calibri"/>
        </w:rPr>
        <w:t>to 2</w:t>
      </w:r>
      <w:r w:rsidR="009B0B79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0B4B32" w:rsidRDefault="00D67570" w:rsidP="00D67570">
      <w:pPr>
        <w:numPr>
          <w:ilvl w:val="0"/>
          <w:numId w:val="9"/>
        </w:numPr>
        <w:spacing w:after="0"/>
        <w:ind w:left="1446"/>
        <w:rPr>
          <w:rFonts w:ascii="Calibri" w:hAnsi="Calibri"/>
        </w:rPr>
      </w:pPr>
      <w:r w:rsidRPr="000B4B32">
        <w:rPr>
          <w:rFonts w:ascii="Calibri" w:hAnsi="Calibri"/>
        </w:rPr>
        <w:t xml:space="preserve">Opening sashes </w:t>
      </w:r>
      <w:r w:rsidR="000B4B32" w:rsidRPr="000B4B32">
        <w:rPr>
          <w:rFonts w:ascii="Calibri" w:hAnsi="Calibri"/>
        </w:rPr>
        <w:t xml:space="preserve">are possible in the </w:t>
      </w:r>
      <w:r w:rsidR="00F4197A">
        <w:rPr>
          <w:rFonts w:ascii="Calibri" w:hAnsi="Calibri"/>
        </w:rPr>
        <w:t>adjoining fixed panel.</w:t>
      </w:r>
    </w:p>
    <w:p w:rsidR="007D0A83" w:rsidRDefault="007D0A83" w:rsidP="007D0A83">
      <w:pPr>
        <w:spacing w:after="0"/>
        <w:ind w:left="1446"/>
        <w:rPr>
          <w:rFonts w:ascii="Calibri" w:hAnsi="Calibri"/>
        </w:rPr>
      </w:pPr>
    </w:p>
    <w:p w:rsidR="007D0A83" w:rsidRPr="007D0A83" w:rsidRDefault="00F6118B" w:rsidP="007D0A83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 w:rsidRPr="00F6118B">
        <w:rPr>
          <w:rFonts w:ascii="Calibri" w:hAnsi="Calibri"/>
        </w:rPr>
        <w:t>Overlights are possible through the use of a</w:t>
      </w:r>
      <w:r w:rsidR="00F4197A">
        <w:rPr>
          <w:rFonts w:ascii="Calibri" w:hAnsi="Calibri"/>
        </w:rPr>
        <w:t>n overlight transom</w:t>
      </w:r>
      <w:r w:rsidRPr="00F6118B">
        <w:rPr>
          <w:rFonts w:ascii="Calibri" w:hAnsi="Calibri"/>
        </w:rPr>
        <w:t xml:space="preserve"> at the head of the </w:t>
      </w:r>
      <w:r w:rsidR="00F4197A">
        <w:rPr>
          <w:rFonts w:ascii="Calibri" w:hAnsi="Calibri"/>
        </w:rPr>
        <w:t xml:space="preserve">sliding </w:t>
      </w:r>
      <w:r w:rsidRPr="00F6118B">
        <w:rPr>
          <w:rFonts w:ascii="Calibri" w:hAnsi="Calibri"/>
        </w:rPr>
        <w:t>door frame.</w:t>
      </w:r>
    </w:p>
    <w:p w:rsidR="00D67570" w:rsidRDefault="00D67570" w:rsidP="00D67570">
      <w:pPr>
        <w:spacing w:after="0"/>
        <w:ind w:firstLine="709"/>
        <w:rPr>
          <w:rFonts w:ascii="Calibri" w:hAnsi="Calibri"/>
        </w:rPr>
      </w:pPr>
    </w:p>
    <w:p w:rsidR="00D67570" w:rsidRDefault="00D67570" w:rsidP="00D67570">
      <w:pPr>
        <w:spacing w:after="0"/>
        <w:ind w:firstLine="709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D67570" w:rsidRDefault="00D67570" w:rsidP="00D67570">
      <w:pPr>
        <w:spacing w:after="0"/>
        <w:rPr>
          <w:rFonts w:ascii="Calibri" w:hAnsi="Calibri"/>
        </w:rPr>
      </w:pPr>
    </w:p>
    <w:p w:rsidR="00D67570" w:rsidRDefault="00D67570" w:rsidP="00D67570">
      <w:pPr>
        <w:spacing w:after="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E010E5" w:rsidRDefault="00FC1194">
      <w:r>
        <w:t xml:space="preserve">   </w:t>
      </w:r>
    </w:p>
    <w:sectPr w:rsidR="00E010E5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A85D1E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DD3BE9">
            <w:rPr>
              <w:noProof/>
            </w:rPr>
            <w:t>1</w:t>
          </w:r>
        </w:fldSimple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3"/>
  </w:num>
  <w:num w:numId="7">
    <w:abstractNumId w:val="28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2"/>
  </w:num>
  <w:num w:numId="13">
    <w:abstractNumId w:val="26"/>
  </w:num>
  <w:num w:numId="14">
    <w:abstractNumId w:val="1"/>
  </w:num>
  <w:num w:numId="15">
    <w:abstractNumId w:val="14"/>
  </w:num>
  <w:num w:numId="16">
    <w:abstractNumId w:val="20"/>
  </w:num>
  <w:num w:numId="17">
    <w:abstractNumId w:val="18"/>
  </w:num>
  <w:num w:numId="18">
    <w:abstractNumId w:val="22"/>
  </w:num>
  <w:num w:numId="19">
    <w:abstractNumId w:val="21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4"/>
  </w:num>
  <w:num w:numId="25">
    <w:abstractNumId w:val="5"/>
  </w:num>
  <w:num w:numId="26">
    <w:abstractNumId w:val="7"/>
  </w:num>
  <w:num w:numId="27">
    <w:abstractNumId w:val="16"/>
  </w:num>
  <w:num w:numId="28">
    <w:abstractNumId w:val="6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70"/>
    <w:rsid w:val="0001065D"/>
    <w:rsid w:val="000B4B32"/>
    <w:rsid w:val="000D244C"/>
    <w:rsid w:val="0019630A"/>
    <w:rsid w:val="001C6C99"/>
    <w:rsid w:val="002A2162"/>
    <w:rsid w:val="002C7F2D"/>
    <w:rsid w:val="003523A0"/>
    <w:rsid w:val="00370F94"/>
    <w:rsid w:val="004A7473"/>
    <w:rsid w:val="004C1EC2"/>
    <w:rsid w:val="004C6F05"/>
    <w:rsid w:val="005A4DFD"/>
    <w:rsid w:val="005B0EDC"/>
    <w:rsid w:val="00605C7C"/>
    <w:rsid w:val="006863CC"/>
    <w:rsid w:val="006A6F1E"/>
    <w:rsid w:val="00787976"/>
    <w:rsid w:val="007A6186"/>
    <w:rsid w:val="007B0A36"/>
    <w:rsid w:val="007D0A83"/>
    <w:rsid w:val="00817102"/>
    <w:rsid w:val="00837EA4"/>
    <w:rsid w:val="008A4697"/>
    <w:rsid w:val="008F2B67"/>
    <w:rsid w:val="0093377F"/>
    <w:rsid w:val="009B0B79"/>
    <w:rsid w:val="00A85D1E"/>
    <w:rsid w:val="00B22917"/>
    <w:rsid w:val="00C02F50"/>
    <w:rsid w:val="00C73C17"/>
    <w:rsid w:val="00CA6E34"/>
    <w:rsid w:val="00CB0937"/>
    <w:rsid w:val="00CB4A5C"/>
    <w:rsid w:val="00CB4BA2"/>
    <w:rsid w:val="00D40DF8"/>
    <w:rsid w:val="00D50097"/>
    <w:rsid w:val="00D67570"/>
    <w:rsid w:val="00D90F05"/>
    <w:rsid w:val="00DD3BE9"/>
    <w:rsid w:val="00E010E5"/>
    <w:rsid w:val="00E77EF9"/>
    <w:rsid w:val="00EA1A12"/>
    <w:rsid w:val="00EF2085"/>
    <w:rsid w:val="00F309E7"/>
    <w:rsid w:val="00F4197A"/>
    <w:rsid w:val="00F4543C"/>
    <w:rsid w:val="00F6118B"/>
    <w:rsid w:val="00F71405"/>
    <w:rsid w:val="00FB433A"/>
    <w:rsid w:val="00FB476E"/>
    <w:rsid w:val="00F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dcterms:created xsi:type="dcterms:W3CDTF">2013-07-01T21:40:00Z</dcterms:created>
  <dcterms:modified xsi:type="dcterms:W3CDTF">2013-07-01T22:09:00Z</dcterms:modified>
</cp:coreProperties>
</file>