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D808" w14:textId="6C4FF7B2" w:rsidR="001954A3" w:rsidRPr="001954A3" w:rsidRDefault="00767E5A" w:rsidP="001954A3">
      <w:pPr>
        <w:autoSpaceDE w:val="0"/>
        <w:autoSpaceDN w:val="0"/>
        <w:adjustRightInd w:val="0"/>
        <w:rPr>
          <w:rFonts w:ascii="Arial" w:hAnsi="Arial" w:cs="Arial"/>
          <w:b/>
          <w:sz w:val="40"/>
          <w:szCs w:val="40"/>
          <w:lang w:val="en-AU"/>
        </w:rPr>
      </w:pPr>
      <w:r>
        <w:rPr>
          <w:rFonts w:ascii="Arial" w:hAnsi="Arial" w:cs="Arial"/>
          <w:b/>
          <w:sz w:val="40"/>
          <w:szCs w:val="40"/>
          <w:lang w:val="en-AU"/>
        </w:rPr>
        <w:t>REHAU</w:t>
      </w:r>
      <w:r w:rsidR="001954A3" w:rsidRPr="001954A3">
        <w:rPr>
          <w:rFonts w:ascii="Arial" w:hAnsi="Arial" w:cs="Arial"/>
          <w:b/>
          <w:sz w:val="40"/>
          <w:szCs w:val="40"/>
          <w:lang w:val="en-AU"/>
        </w:rPr>
        <w:t xml:space="preserve"> </w:t>
      </w:r>
      <w:r>
        <w:rPr>
          <w:rFonts w:ascii="Arial" w:hAnsi="Arial" w:cs="Arial"/>
          <w:b/>
          <w:sz w:val="40"/>
          <w:szCs w:val="40"/>
          <w:lang w:val="en-AU"/>
        </w:rPr>
        <w:t>SPECIFICATION</w:t>
      </w:r>
    </w:p>
    <w:p w14:paraId="689078D4" w14:textId="60301831" w:rsidR="001954A3" w:rsidRPr="001954A3" w:rsidRDefault="001D68BD" w:rsidP="001954A3">
      <w:pPr>
        <w:rPr>
          <w:rFonts w:ascii="Arial" w:hAnsi="Arial" w:cs="Arial"/>
          <w:sz w:val="36"/>
          <w:szCs w:val="36"/>
          <w:lang w:val="en-AU"/>
        </w:rPr>
      </w:pPr>
      <w:r>
        <w:rPr>
          <w:rFonts w:ascii="Arial" w:hAnsi="Arial" w:cs="Arial"/>
          <w:sz w:val="36"/>
          <w:szCs w:val="36"/>
          <w:lang w:val="en-AU"/>
        </w:rPr>
        <w:t xml:space="preserve">REHAU PINC™ System </w:t>
      </w:r>
      <w:r w:rsidR="00E9056A">
        <w:rPr>
          <w:rFonts w:ascii="Arial" w:hAnsi="Arial" w:cs="Arial"/>
          <w:sz w:val="36"/>
          <w:szCs w:val="36"/>
          <w:lang w:val="en-AU"/>
        </w:rPr>
        <w:t>(</w:t>
      </w:r>
      <w:r>
        <w:rPr>
          <w:rFonts w:ascii="Arial" w:hAnsi="Arial" w:cs="Arial"/>
          <w:sz w:val="36"/>
          <w:szCs w:val="36"/>
          <w:lang w:val="en-AU"/>
        </w:rPr>
        <w:t>NZ</w:t>
      </w:r>
      <w:r w:rsidR="00E9056A">
        <w:rPr>
          <w:rFonts w:ascii="Arial" w:hAnsi="Arial" w:cs="Arial"/>
          <w:sz w:val="36"/>
          <w:szCs w:val="36"/>
          <w:lang w:val="en-AU"/>
        </w:rPr>
        <w:t>)</w:t>
      </w:r>
    </w:p>
    <w:p w14:paraId="6533C3F6" w14:textId="77777777" w:rsidR="001954A3" w:rsidRPr="001954A3" w:rsidRDefault="001954A3" w:rsidP="001954A3">
      <w:pPr>
        <w:autoSpaceDE w:val="0"/>
        <w:autoSpaceDN w:val="0"/>
        <w:adjustRightInd w:val="0"/>
        <w:rPr>
          <w:rFonts w:ascii="Arial" w:hAnsi="Arial" w:cs="Arial"/>
          <w:sz w:val="22"/>
          <w:lang w:val="en-AU"/>
        </w:rPr>
      </w:pPr>
    </w:p>
    <w:p w14:paraId="0DF18FB5" w14:textId="77777777" w:rsidR="001954A3" w:rsidRPr="001954A3" w:rsidRDefault="001954A3" w:rsidP="001954A3">
      <w:pPr>
        <w:ind w:right="-69"/>
        <w:rPr>
          <w:rFonts w:ascii="Arial" w:hAnsi="Arial" w:cs="Arial"/>
          <w:sz w:val="22"/>
          <w:szCs w:val="22"/>
          <w:lang w:val="en-AU"/>
        </w:rPr>
      </w:pPr>
    </w:p>
    <w:p w14:paraId="035DF3DB" w14:textId="77777777" w:rsidR="00F01423" w:rsidRPr="00F01423" w:rsidRDefault="00F01423" w:rsidP="00F01423">
      <w:pPr>
        <w:rPr>
          <w:rFonts w:ascii="Arial" w:hAnsi="Arial" w:cs="Arial"/>
          <w:b/>
        </w:rPr>
      </w:pPr>
      <w:r w:rsidRPr="00F01423">
        <w:rPr>
          <w:rFonts w:ascii="Arial" w:hAnsi="Arial" w:cs="Arial"/>
          <w:b/>
        </w:rPr>
        <w:t>General-</w:t>
      </w:r>
    </w:p>
    <w:p w14:paraId="0797C871" w14:textId="22605F0D" w:rsidR="00F01423" w:rsidRPr="006D62FE" w:rsidRDefault="00F01423" w:rsidP="001D68BD">
      <w:pPr>
        <w:pStyle w:val="ListParagraph"/>
        <w:ind w:left="142"/>
        <w:rPr>
          <w:rFonts w:ascii="Arial" w:hAnsi="Arial" w:cs="Arial"/>
          <w:lang w:val="en-AU"/>
        </w:rPr>
      </w:pPr>
      <w:r w:rsidRPr="00E9056A">
        <w:rPr>
          <w:rFonts w:ascii="Arial" w:hAnsi="Arial" w:cs="Arial"/>
          <w:lang w:val="en-AU"/>
        </w:rPr>
        <w:t xml:space="preserve">The system shall have a minimum Design Life of 50 years for hot water at 70°C &amp; 1.0 MPa operating </w:t>
      </w:r>
      <w:r w:rsidRPr="006D62FE">
        <w:rPr>
          <w:rFonts w:ascii="Arial" w:hAnsi="Arial" w:cs="Arial"/>
          <w:lang w:val="en-AU"/>
        </w:rPr>
        <w:t xml:space="preserve">pressure for an applied safety factor of 1.5. Pipes shall achieve a pressure class of PN20 according to AS 2492 and shall be </w:t>
      </w:r>
      <w:r w:rsidR="001D68BD" w:rsidRPr="006D62FE">
        <w:rPr>
          <w:rFonts w:ascii="Arial" w:hAnsi="Arial" w:cs="Arial"/>
          <w:lang w:val="en-AU"/>
        </w:rPr>
        <w:t xml:space="preserve">Watermark certified, </w:t>
      </w:r>
      <w:r w:rsidRPr="006D62FE">
        <w:rPr>
          <w:rFonts w:ascii="Arial" w:hAnsi="Arial" w:cs="Arial"/>
          <w:lang w:val="en-AU"/>
        </w:rPr>
        <w:t xml:space="preserve">Cross-linked Polyethylene type a (PE-Xa) </w:t>
      </w:r>
      <w:r w:rsidR="001D68BD" w:rsidRPr="006D62FE">
        <w:rPr>
          <w:rFonts w:ascii="Arial" w:hAnsi="Arial" w:cs="Arial"/>
          <w:lang w:val="en-AU"/>
        </w:rPr>
        <w:t xml:space="preserve">SDR 7.4 </w:t>
      </w:r>
      <w:r w:rsidRPr="006D62FE">
        <w:rPr>
          <w:rFonts w:ascii="Arial" w:hAnsi="Arial" w:cs="Arial"/>
          <w:lang w:val="en-AU"/>
        </w:rPr>
        <w:t xml:space="preserve">only, with a minimum degree of crosslinking of 70%, homogeneous across the wall thickness of the pipe to reduce the chance of stress concentration during bending and reducing the chance of pipe kinks. Pipe in contact with the water shall be uncoloured virgin material only. </w:t>
      </w:r>
    </w:p>
    <w:p w14:paraId="64F14342" w14:textId="301CE78B" w:rsidR="00F01423" w:rsidRPr="006D62FE" w:rsidRDefault="001D68BD" w:rsidP="00F01423">
      <w:pPr>
        <w:rPr>
          <w:rFonts w:ascii="Arial" w:hAnsi="Arial" w:cs="Arial"/>
        </w:rPr>
      </w:pPr>
      <w:r w:rsidRPr="006D62FE">
        <w:rPr>
          <w:rFonts w:ascii="Arial" w:hAnsi="Arial" w:cs="Arial"/>
          <w:b/>
        </w:rPr>
        <w:t>PINC™ Fittings</w:t>
      </w:r>
      <w:r w:rsidR="00F01423" w:rsidRPr="006D62FE">
        <w:rPr>
          <w:rFonts w:ascii="Arial" w:hAnsi="Arial" w:cs="Arial"/>
          <w:b/>
        </w:rPr>
        <w:t>-</w:t>
      </w:r>
    </w:p>
    <w:p w14:paraId="5277C491" w14:textId="6592DAC9" w:rsidR="00F01423" w:rsidRPr="00E9056A" w:rsidRDefault="00E9056A" w:rsidP="00F01423">
      <w:pPr>
        <w:pStyle w:val="ListParagraph"/>
        <w:ind w:left="142"/>
        <w:rPr>
          <w:rFonts w:ascii="Arial" w:hAnsi="Arial" w:cs="Arial"/>
          <w:lang w:val="en-AU"/>
        </w:rPr>
      </w:pPr>
      <w:r w:rsidRPr="006D62FE">
        <w:rPr>
          <w:rFonts w:ascii="Arial" w:hAnsi="Arial" w:cs="Arial"/>
          <w:lang w:val="en-AU"/>
        </w:rPr>
        <w:t xml:space="preserve">Non-threaded </w:t>
      </w:r>
      <w:r w:rsidR="001D68BD" w:rsidRPr="006D62FE">
        <w:rPr>
          <w:rFonts w:ascii="Arial" w:hAnsi="Arial" w:cs="Arial"/>
          <w:lang w:val="en-AU"/>
        </w:rPr>
        <w:t>PINC™ fitting bodies in contact with drinking water</w:t>
      </w:r>
      <w:r w:rsidRPr="006D62FE">
        <w:rPr>
          <w:rFonts w:ascii="Arial" w:hAnsi="Arial" w:cs="Arial"/>
          <w:lang w:val="en-AU"/>
        </w:rPr>
        <w:t xml:space="preserve"> </w:t>
      </w:r>
      <w:r w:rsidR="001D68BD" w:rsidRPr="006D62FE">
        <w:rPr>
          <w:rFonts w:ascii="Arial" w:hAnsi="Arial" w:cs="Arial"/>
          <w:lang w:val="en-AU"/>
        </w:rPr>
        <w:t>s</w:t>
      </w:r>
      <w:r w:rsidRPr="006D62FE">
        <w:rPr>
          <w:rFonts w:ascii="Arial" w:hAnsi="Arial" w:cs="Arial"/>
          <w:lang w:val="en-AU"/>
        </w:rPr>
        <w:t>hall be lead free</w:t>
      </w:r>
      <w:r w:rsidR="001D68BD" w:rsidRPr="006D62FE">
        <w:rPr>
          <w:rFonts w:ascii="Arial" w:hAnsi="Arial" w:cs="Arial"/>
          <w:lang w:val="en-AU"/>
        </w:rPr>
        <w:t>, temperature and chemical resistant</w:t>
      </w:r>
      <w:r w:rsidRPr="006D62FE">
        <w:rPr>
          <w:rFonts w:ascii="Arial" w:hAnsi="Arial" w:cs="Arial"/>
          <w:lang w:val="en-AU"/>
        </w:rPr>
        <w:t xml:space="preserve"> </w:t>
      </w:r>
      <w:r w:rsidR="001D68BD" w:rsidRPr="006D62FE">
        <w:rPr>
          <w:rFonts w:ascii="Arial" w:hAnsi="Arial" w:cs="Arial"/>
          <w:lang w:val="en-AU"/>
        </w:rPr>
        <w:t xml:space="preserve">engineered </w:t>
      </w:r>
      <w:r w:rsidRPr="006D62FE">
        <w:rPr>
          <w:rFonts w:ascii="Arial" w:hAnsi="Arial" w:cs="Arial"/>
          <w:lang w:val="en-AU"/>
        </w:rPr>
        <w:t>polymer</w:t>
      </w:r>
      <w:r w:rsidR="001D68BD" w:rsidRPr="006D62FE">
        <w:rPr>
          <w:rFonts w:ascii="Arial" w:hAnsi="Arial" w:cs="Arial"/>
          <w:lang w:val="en-AU"/>
        </w:rPr>
        <w:t xml:space="preserve">. </w:t>
      </w:r>
      <w:r w:rsidRPr="006D62FE">
        <w:rPr>
          <w:rFonts w:ascii="Arial" w:hAnsi="Arial" w:cs="Arial"/>
          <w:lang w:val="en-AU"/>
        </w:rPr>
        <w:t>All other</w:t>
      </w:r>
      <w:r w:rsidR="001D68BD" w:rsidRPr="006D62FE">
        <w:rPr>
          <w:rFonts w:ascii="Arial" w:hAnsi="Arial" w:cs="Arial"/>
          <w:lang w:val="en-AU"/>
        </w:rPr>
        <w:t xml:space="preserve"> PINC™</w:t>
      </w:r>
      <w:r w:rsidRPr="006D62FE">
        <w:rPr>
          <w:rFonts w:ascii="Arial" w:hAnsi="Arial" w:cs="Arial"/>
          <w:lang w:val="en-AU"/>
        </w:rPr>
        <w:t xml:space="preserve"> </w:t>
      </w:r>
      <w:r w:rsidR="001D68BD" w:rsidRPr="006D62FE">
        <w:rPr>
          <w:rFonts w:ascii="Arial" w:hAnsi="Arial" w:cs="Arial"/>
          <w:lang w:val="en-AU"/>
        </w:rPr>
        <w:t>fitting bodies in contact with drinking water</w:t>
      </w:r>
      <w:r w:rsidR="00F01423" w:rsidRPr="006D62FE">
        <w:rPr>
          <w:rFonts w:ascii="Arial" w:hAnsi="Arial" w:cs="Arial"/>
          <w:lang w:val="en-AU"/>
        </w:rPr>
        <w:t xml:space="preserve"> shall be DZR brass to AS 2345 with maximum 2.8% lead. Brass fittings shall have a permitted dezincification depth of no greater than 100</w:t>
      </w:r>
      <w:r w:rsidR="00F01423" w:rsidRPr="006D62FE">
        <w:rPr>
          <w:rFonts w:ascii="Arial" w:hAnsi="Arial" w:cs="Arial"/>
        </w:rPr>
        <w:t>μ</w:t>
      </w:r>
      <w:r w:rsidR="001D68BD" w:rsidRPr="006D62FE">
        <w:rPr>
          <w:rFonts w:ascii="Arial" w:hAnsi="Arial" w:cs="Arial"/>
          <w:lang w:val="en-AU"/>
        </w:rPr>
        <w:t>m. PINC™ fittings shall be Watermark certified to AS/NZS 2537.2 and must create a permanent</w:t>
      </w:r>
      <w:r w:rsidR="001D68BD">
        <w:rPr>
          <w:rFonts w:ascii="Arial" w:hAnsi="Arial" w:cs="Arial"/>
          <w:lang w:val="en-AU"/>
        </w:rPr>
        <w:t xml:space="preserve"> joint</w:t>
      </w:r>
      <w:r w:rsidR="006D62FE" w:rsidRPr="006D62FE">
        <w:rPr>
          <w:rFonts w:ascii="Arial" w:hAnsi="Arial" w:cs="Arial"/>
          <w:lang w:val="en-AU"/>
        </w:rPr>
        <w:t xml:space="preserve"> </w:t>
      </w:r>
      <w:r w:rsidR="006D62FE">
        <w:rPr>
          <w:rFonts w:ascii="Arial" w:hAnsi="Arial" w:cs="Arial"/>
          <w:lang w:val="en-AU"/>
        </w:rPr>
        <w:t>via tool-free push fit technology after cutting the pipe square</w:t>
      </w:r>
      <w:r w:rsidR="006D62FE">
        <w:rPr>
          <w:rFonts w:ascii="Arial" w:hAnsi="Arial" w:cs="Arial"/>
          <w:lang w:val="en-AU"/>
        </w:rPr>
        <w:t xml:space="preserve">. </w:t>
      </w:r>
      <w:r w:rsidR="001D68BD">
        <w:rPr>
          <w:rFonts w:ascii="Arial" w:hAnsi="Arial" w:cs="Arial"/>
          <w:lang w:val="en-AU"/>
        </w:rPr>
        <w:t xml:space="preserve">Completion of pipe insertion shall be confirmed via the audible ‘click’ sound and sighting the pink guide ring visual indicator through the transparent Glass Fibre Reinforced Polymer (GFRP) clear housing. </w:t>
      </w:r>
      <w:r w:rsidR="006D62FE">
        <w:rPr>
          <w:rFonts w:ascii="Arial" w:hAnsi="Arial" w:cs="Arial"/>
          <w:lang w:val="en-AU"/>
        </w:rPr>
        <w:t xml:space="preserve">The pipe shall not be removable after jointing. </w:t>
      </w:r>
      <w:r w:rsidR="001D68BD">
        <w:rPr>
          <w:rFonts w:ascii="Arial" w:hAnsi="Arial" w:cs="Arial"/>
          <w:lang w:val="en-AU"/>
        </w:rPr>
        <w:t xml:space="preserve">For increased strength and stability the inner collet shall be engineered thermoplastic material, the end caps shall be GFRP and the grab ring shall </w:t>
      </w:r>
      <w:r w:rsidR="006D62FE">
        <w:rPr>
          <w:rFonts w:ascii="Arial" w:hAnsi="Arial" w:cs="Arial"/>
          <w:lang w:val="en-AU"/>
        </w:rPr>
        <w:t>be stainless steel</w:t>
      </w:r>
      <w:r w:rsidR="001D68BD">
        <w:rPr>
          <w:rFonts w:ascii="Arial" w:hAnsi="Arial" w:cs="Arial"/>
          <w:lang w:val="en-AU"/>
        </w:rPr>
        <w:t>. All fittings shall be supplied in individual packaging for protection from dirt and debris and for hygiene purposes prior to installation.</w:t>
      </w:r>
    </w:p>
    <w:p w14:paraId="037BBE10" w14:textId="662B3A35" w:rsidR="00F01423" w:rsidRPr="00F01423" w:rsidRDefault="00F01423" w:rsidP="00F01423">
      <w:pPr>
        <w:rPr>
          <w:rFonts w:ascii="Arial" w:hAnsi="Arial" w:cs="Arial"/>
          <w:b/>
        </w:rPr>
      </w:pPr>
      <w:r w:rsidRPr="00F01423">
        <w:rPr>
          <w:rFonts w:ascii="Arial" w:hAnsi="Arial" w:cs="Arial"/>
          <w:b/>
        </w:rPr>
        <w:t>Manufacturer Quality Assurance Obligations-</w:t>
      </w:r>
    </w:p>
    <w:p w14:paraId="3D373073" w14:textId="77777777" w:rsidR="00F01423" w:rsidRPr="00E9056A" w:rsidRDefault="00F01423" w:rsidP="00F01423">
      <w:pPr>
        <w:pStyle w:val="ListParagraph"/>
        <w:ind w:left="142"/>
        <w:rPr>
          <w:rFonts w:ascii="Arial" w:hAnsi="Arial" w:cs="Arial"/>
          <w:lang w:val="en-AU"/>
        </w:rPr>
      </w:pPr>
      <w:r w:rsidRPr="00E9056A">
        <w:rPr>
          <w:rFonts w:ascii="Arial" w:hAnsi="Arial" w:cs="Arial"/>
          <w:lang w:val="en-AU"/>
        </w:rPr>
        <w:t>Manufacturer shall provide:</w:t>
      </w:r>
    </w:p>
    <w:p w14:paraId="094A6DF1" w14:textId="77777777" w:rsidR="00F01423" w:rsidRPr="006D62FE" w:rsidRDefault="00F01423" w:rsidP="00F01423">
      <w:pPr>
        <w:pStyle w:val="ListParagraph"/>
        <w:numPr>
          <w:ilvl w:val="0"/>
          <w:numId w:val="4"/>
        </w:numPr>
        <w:spacing w:after="0" w:line="240" w:lineRule="auto"/>
        <w:ind w:left="709"/>
        <w:contextualSpacing w:val="0"/>
        <w:rPr>
          <w:rFonts w:ascii="Arial" w:hAnsi="Arial" w:cs="Arial"/>
          <w:lang w:val="en-AU"/>
        </w:rPr>
      </w:pPr>
      <w:r w:rsidRPr="006D62FE">
        <w:rPr>
          <w:rFonts w:ascii="Arial" w:hAnsi="Arial" w:cs="Arial"/>
          <w:lang w:val="en-AU"/>
        </w:rPr>
        <w:t>A minimum 25 years warranty against manufacturing faults including 10 years warranty that includes cover for consequential damages.</w:t>
      </w:r>
    </w:p>
    <w:p w14:paraId="076878F1" w14:textId="77777777" w:rsidR="00F01423" w:rsidRPr="006D62FE" w:rsidRDefault="00F01423" w:rsidP="00F01423">
      <w:pPr>
        <w:pStyle w:val="ListParagraph"/>
        <w:numPr>
          <w:ilvl w:val="0"/>
          <w:numId w:val="4"/>
        </w:numPr>
        <w:spacing w:after="0" w:line="240" w:lineRule="auto"/>
        <w:ind w:left="709"/>
        <w:contextualSpacing w:val="0"/>
        <w:rPr>
          <w:rFonts w:ascii="Arial" w:hAnsi="Arial" w:cs="Arial"/>
          <w:lang w:val="en-AU"/>
        </w:rPr>
      </w:pPr>
      <w:r w:rsidRPr="006D62FE">
        <w:rPr>
          <w:rFonts w:ascii="Arial" w:hAnsi="Arial" w:cs="Arial"/>
          <w:lang w:val="en-AU"/>
        </w:rPr>
        <w:t xml:space="preserve">Confirmation of undisrupted product traceability from the raw material suppliers to the finished product, for pipes and fittings. </w:t>
      </w:r>
    </w:p>
    <w:p w14:paraId="4DF4667A" w14:textId="77777777" w:rsidR="00F01423" w:rsidRPr="006D62FE" w:rsidRDefault="00F01423" w:rsidP="00F01423">
      <w:pPr>
        <w:pStyle w:val="ListParagraph"/>
        <w:numPr>
          <w:ilvl w:val="0"/>
          <w:numId w:val="4"/>
        </w:numPr>
        <w:spacing w:after="0" w:line="240" w:lineRule="auto"/>
        <w:ind w:left="709"/>
        <w:contextualSpacing w:val="0"/>
        <w:rPr>
          <w:rFonts w:ascii="Arial" w:hAnsi="Arial" w:cs="Arial"/>
          <w:lang w:val="en-AU"/>
        </w:rPr>
      </w:pPr>
      <w:r w:rsidRPr="006D62FE">
        <w:rPr>
          <w:rFonts w:ascii="Arial" w:hAnsi="Arial" w:cs="Arial"/>
          <w:lang w:val="en-AU"/>
        </w:rPr>
        <w:t>Proof of Annual Process Verification Tests for pipes and fittings, conducted by a NATA or ISO 17025 accredited 3rd party lab.</w:t>
      </w:r>
    </w:p>
    <w:p w14:paraId="340C479D" w14:textId="77777777" w:rsidR="00F01423" w:rsidRPr="00F01423" w:rsidRDefault="00F01423" w:rsidP="00F01423">
      <w:pPr>
        <w:rPr>
          <w:rFonts w:ascii="Arial" w:hAnsi="Arial" w:cs="Arial"/>
        </w:rPr>
      </w:pPr>
    </w:p>
    <w:p w14:paraId="56241E16" w14:textId="77777777" w:rsidR="00F01423" w:rsidRPr="00F01423" w:rsidRDefault="00F01423" w:rsidP="00F01423">
      <w:pPr>
        <w:rPr>
          <w:rFonts w:ascii="Arial" w:hAnsi="Arial" w:cs="Arial"/>
        </w:rPr>
      </w:pPr>
      <w:r w:rsidRPr="00F01423">
        <w:rPr>
          <w:rFonts w:ascii="Arial" w:hAnsi="Arial" w:cs="Arial"/>
          <w:b/>
        </w:rPr>
        <w:t>Installation Quality Measures-</w:t>
      </w:r>
      <w:r w:rsidRPr="00F01423">
        <w:rPr>
          <w:rFonts w:ascii="Arial" w:hAnsi="Arial" w:cs="Arial"/>
        </w:rPr>
        <w:tab/>
      </w:r>
    </w:p>
    <w:p w14:paraId="42A319D8" w14:textId="77777777" w:rsidR="00F01423" w:rsidRPr="00F01423" w:rsidRDefault="00F01423" w:rsidP="00F01423">
      <w:pPr>
        <w:ind w:left="284"/>
        <w:rPr>
          <w:rFonts w:ascii="Arial" w:hAnsi="Arial" w:cs="Arial"/>
          <w:sz w:val="22"/>
          <w:szCs w:val="22"/>
        </w:rPr>
      </w:pPr>
      <w:r w:rsidRPr="00F01423">
        <w:rPr>
          <w:rFonts w:ascii="Arial" w:hAnsi="Arial" w:cs="Arial"/>
          <w:sz w:val="22"/>
          <w:szCs w:val="22"/>
        </w:rPr>
        <w:t>In order to reduce the likelihood of system components being installed incorrectly and to subsequently reduce the risk of a leak and/or safety incident:</w:t>
      </w:r>
    </w:p>
    <w:p w14:paraId="062343DF" w14:textId="3B2A2FB0" w:rsidR="00F01423" w:rsidRPr="00E9056A" w:rsidRDefault="00F01423" w:rsidP="001D68BD">
      <w:pPr>
        <w:pStyle w:val="ListParagraph"/>
        <w:numPr>
          <w:ilvl w:val="0"/>
          <w:numId w:val="4"/>
        </w:numPr>
        <w:spacing w:after="0" w:line="240" w:lineRule="auto"/>
        <w:ind w:left="709" w:hanging="425"/>
        <w:contextualSpacing w:val="0"/>
        <w:rPr>
          <w:rFonts w:ascii="Arial" w:hAnsi="Arial" w:cs="Arial"/>
          <w:lang w:val="en-AU"/>
        </w:rPr>
      </w:pPr>
      <w:r w:rsidRPr="00E9056A">
        <w:rPr>
          <w:rFonts w:ascii="Arial" w:hAnsi="Arial" w:cs="Arial"/>
          <w:lang w:val="en-AU"/>
        </w:rPr>
        <w:t>Contractors are to be manufacturer trained and certified</w:t>
      </w:r>
      <w:r w:rsidR="002B6850" w:rsidRPr="00E9056A">
        <w:rPr>
          <w:rFonts w:ascii="Arial" w:hAnsi="Arial" w:cs="Arial"/>
          <w:lang w:val="en-AU"/>
        </w:rPr>
        <w:t>,</w:t>
      </w:r>
      <w:r w:rsidRPr="00E9056A">
        <w:rPr>
          <w:rFonts w:ascii="Arial" w:hAnsi="Arial" w:cs="Arial"/>
          <w:lang w:val="en-AU"/>
        </w:rPr>
        <w:t xml:space="preserve"> with docum</w:t>
      </w:r>
      <w:r w:rsidR="002B6850" w:rsidRPr="00E9056A">
        <w:rPr>
          <w:rFonts w:ascii="Arial" w:hAnsi="Arial" w:cs="Arial"/>
          <w:lang w:val="en-AU"/>
        </w:rPr>
        <w:t>ented competency based training</w:t>
      </w:r>
      <w:r w:rsidRPr="00E9056A">
        <w:rPr>
          <w:rFonts w:ascii="Arial" w:hAnsi="Arial" w:cs="Arial"/>
          <w:lang w:val="en-AU"/>
        </w:rPr>
        <w:t xml:space="preserve"> including provision of training records/certificate and refresher training</w:t>
      </w:r>
      <w:r w:rsidR="002B6850" w:rsidRPr="00E9056A">
        <w:rPr>
          <w:rFonts w:ascii="Arial" w:hAnsi="Arial" w:cs="Arial"/>
          <w:lang w:val="en-AU"/>
        </w:rPr>
        <w:t xml:space="preserve"> courses</w:t>
      </w:r>
      <w:r w:rsidRPr="00E9056A">
        <w:rPr>
          <w:rFonts w:ascii="Arial" w:hAnsi="Arial" w:cs="Arial"/>
          <w:lang w:val="en-AU"/>
        </w:rPr>
        <w:t xml:space="preserve"> at intervals of 2 years. </w:t>
      </w:r>
    </w:p>
    <w:p w14:paraId="11EF71AB" w14:textId="04DBFD3B" w:rsidR="00F01423" w:rsidRPr="00E9056A" w:rsidRDefault="00F01423" w:rsidP="001D68BD">
      <w:pPr>
        <w:pStyle w:val="ListParagraph"/>
        <w:numPr>
          <w:ilvl w:val="0"/>
          <w:numId w:val="4"/>
        </w:numPr>
        <w:spacing w:after="0" w:line="240" w:lineRule="auto"/>
        <w:ind w:left="709" w:hanging="425"/>
        <w:contextualSpacing w:val="0"/>
        <w:rPr>
          <w:rFonts w:ascii="Arial" w:hAnsi="Arial" w:cs="Arial"/>
          <w:lang w:val="en-AU"/>
        </w:rPr>
      </w:pPr>
      <w:r w:rsidRPr="00E9056A">
        <w:rPr>
          <w:rFonts w:ascii="Arial" w:hAnsi="Arial" w:cs="Arial"/>
          <w:lang w:val="en-AU"/>
        </w:rPr>
        <w:t xml:space="preserve">All Pipe, fittings and </w:t>
      </w:r>
      <w:r w:rsidR="001D68BD">
        <w:rPr>
          <w:rFonts w:ascii="Arial" w:hAnsi="Arial" w:cs="Arial"/>
          <w:lang w:val="en-AU"/>
        </w:rPr>
        <w:t xml:space="preserve">pipe cutters </w:t>
      </w:r>
      <w:r w:rsidRPr="00E9056A">
        <w:rPr>
          <w:rFonts w:ascii="Arial" w:hAnsi="Arial" w:cs="Arial"/>
          <w:lang w:val="en-AU"/>
        </w:rPr>
        <w:t>shall be brand-matched, or otherwise manufacturer approved</w:t>
      </w:r>
      <w:r w:rsidR="001D68BD">
        <w:rPr>
          <w:rFonts w:ascii="Arial" w:hAnsi="Arial" w:cs="Arial"/>
          <w:lang w:val="en-AU"/>
        </w:rPr>
        <w:t>.</w:t>
      </w:r>
    </w:p>
    <w:p w14:paraId="29E874AE" w14:textId="0D361271" w:rsidR="00F01423" w:rsidRPr="00E9056A" w:rsidRDefault="00F01423" w:rsidP="001D68BD">
      <w:pPr>
        <w:pStyle w:val="ListParagraph"/>
        <w:numPr>
          <w:ilvl w:val="0"/>
          <w:numId w:val="4"/>
        </w:numPr>
        <w:autoSpaceDE w:val="0"/>
        <w:autoSpaceDN w:val="0"/>
        <w:adjustRightInd w:val="0"/>
        <w:spacing w:after="0" w:line="240" w:lineRule="auto"/>
        <w:ind w:left="709" w:hanging="425"/>
        <w:contextualSpacing w:val="0"/>
        <w:rPr>
          <w:rFonts w:ascii="Arial" w:hAnsi="Arial" w:cs="Arial"/>
          <w:lang w:val="en-AU"/>
        </w:rPr>
      </w:pPr>
      <w:r w:rsidRPr="00E9056A">
        <w:rPr>
          <w:rFonts w:ascii="Arial" w:hAnsi="Arial" w:cs="Arial"/>
          <w:lang w:val="en-AU"/>
        </w:rPr>
        <w:t xml:space="preserve">On request, </w:t>
      </w:r>
      <w:r w:rsidR="002B6850" w:rsidRPr="00E9056A">
        <w:rPr>
          <w:rFonts w:ascii="Arial" w:hAnsi="Arial" w:cs="Arial"/>
          <w:lang w:val="en-AU"/>
        </w:rPr>
        <w:t xml:space="preserve">the </w:t>
      </w:r>
      <w:r w:rsidRPr="00E9056A">
        <w:rPr>
          <w:rFonts w:ascii="Arial" w:hAnsi="Arial" w:cs="Arial"/>
          <w:lang w:val="en-AU"/>
        </w:rPr>
        <w:t>manufacturer shall conduct sample inspections of the installation</w:t>
      </w:r>
      <w:bookmarkStart w:id="0" w:name="_GoBack"/>
      <w:bookmarkEnd w:id="0"/>
      <w:r w:rsidRPr="00E9056A">
        <w:rPr>
          <w:rFonts w:ascii="Arial" w:hAnsi="Arial" w:cs="Arial"/>
          <w:lang w:val="en-AU"/>
        </w:rPr>
        <w:t xml:space="preserve"> quality and general compliance with the manufacturer’s written installation and commissioning instructions. The Inspection shall be carried out by trained employees of the manufacturing company, with experience in the manufacturer’s recommended installation and commissioning instructions and practices. A letter from the manufacturer shall be provided for every inspection conducted summarising </w:t>
      </w:r>
      <w:r w:rsidRPr="00E9056A">
        <w:rPr>
          <w:rFonts w:ascii="Arial" w:hAnsi="Arial" w:cs="Arial"/>
          <w:lang w:val="en-AU"/>
        </w:rPr>
        <w:lastRenderedPageBreak/>
        <w:t xml:space="preserve">conformance to the above requirements and outlining any recommendations </w:t>
      </w:r>
      <w:r w:rsidRPr="00E9056A">
        <w:rPr>
          <w:rFonts w:ascii="Arial" w:hAnsi="Arial" w:cs="Arial"/>
          <w:b/>
          <w:i/>
          <w:lang w:val="en-AU"/>
        </w:rPr>
        <w:t>Note:</w:t>
      </w:r>
      <w:r w:rsidRPr="00E9056A">
        <w:rPr>
          <w:rFonts w:ascii="Arial" w:hAnsi="Arial" w:cs="Arial"/>
          <w:lang w:val="en-AU"/>
        </w:rPr>
        <w:t xml:space="preserve"> </w:t>
      </w:r>
      <w:r w:rsidRPr="00E9056A">
        <w:rPr>
          <w:rFonts w:ascii="Arial" w:hAnsi="Arial" w:cs="Arial"/>
          <w:i/>
          <w:lang w:val="en-AU"/>
        </w:rPr>
        <w:t>The Contractor remains responsible for compliance with the contract and with regulatory and standards requirements.</w:t>
      </w:r>
    </w:p>
    <w:sectPr w:rsidR="00F01423" w:rsidRPr="00E9056A" w:rsidSect="00F96D2F">
      <w:headerReference w:type="default" r:id="rId8"/>
      <w:footerReference w:type="default" r:id="rId9"/>
      <w:pgSz w:w="11906" w:h="16838"/>
      <w:pgMar w:top="1417" w:right="1274" w:bottom="1134" w:left="1417"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7C7AB" w14:textId="77777777" w:rsidR="00B5446D" w:rsidRDefault="00B5446D" w:rsidP="00DC0984">
      <w:r>
        <w:separator/>
      </w:r>
    </w:p>
  </w:endnote>
  <w:endnote w:type="continuationSeparator" w:id="0">
    <w:p w14:paraId="2A7DD2B1" w14:textId="77777777" w:rsidR="00B5446D" w:rsidRDefault="00B5446D" w:rsidP="00DC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EHAU">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EFBF" w14:textId="77777777" w:rsidR="00F01423" w:rsidRPr="00E9056A" w:rsidRDefault="00F01423" w:rsidP="00F01423">
    <w:pPr>
      <w:pStyle w:val="Footer"/>
      <w:jc w:val="both"/>
      <w:rPr>
        <w:rFonts w:ascii="Arial" w:hAnsi="Arial" w:cs="Arial"/>
        <w:bCs/>
        <w:color w:val="808080"/>
        <w:sz w:val="16"/>
        <w:szCs w:val="16"/>
      </w:rPr>
    </w:pPr>
    <w:r w:rsidRPr="00E9056A">
      <w:rPr>
        <w:rFonts w:ascii="Arial" w:hAnsi="Arial" w:cs="Arial"/>
        <w:bCs/>
        <w:color w:val="808080"/>
        <w:sz w:val="16"/>
        <w:szCs w:val="16"/>
      </w:rPr>
      <w:t>REHAU PTY LTD</w:t>
    </w:r>
  </w:p>
  <w:p w14:paraId="4E7106E4" w14:textId="77777777" w:rsidR="00F01423" w:rsidRDefault="00D3387A" w:rsidP="00F01423">
    <w:pPr>
      <w:pStyle w:val="Footer"/>
      <w:jc w:val="both"/>
      <w:rPr>
        <w:rFonts w:ascii="Arial" w:hAnsi="Arial" w:cs="Arial"/>
        <w:bCs/>
        <w:color w:val="808080" w:themeColor="background1" w:themeShade="80"/>
        <w:sz w:val="16"/>
        <w:szCs w:val="16"/>
      </w:rPr>
    </w:pPr>
    <w:hyperlink r:id="rId1" w:history="1">
      <w:r w:rsidR="00266C37" w:rsidRPr="005C56A7">
        <w:rPr>
          <w:rStyle w:val="Hyperlink"/>
          <w:rFonts w:ascii="Arial" w:hAnsi="Arial" w:cs="Arial"/>
          <w:bCs/>
          <w:sz w:val="16"/>
          <w:szCs w:val="16"/>
        </w:rPr>
        <w:t>www.rehau.com</w:t>
      </w:r>
    </w:hyperlink>
    <w:r w:rsidR="00266C37" w:rsidRPr="00266C37">
      <w:rPr>
        <w:rFonts w:ascii="Arial" w:hAnsi="Arial" w:cs="Arial"/>
        <w:bCs/>
        <w:color w:val="808080" w:themeColor="background1" w:themeShade="80"/>
        <w:sz w:val="16"/>
        <w:szCs w:val="16"/>
      </w:rPr>
      <w:t xml:space="preserve">    </w:t>
    </w:r>
    <w:r w:rsidR="00266C37">
      <w:rPr>
        <w:rFonts w:ascii="Arial" w:hAnsi="Arial" w:cs="Arial"/>
        <w:bCs/>
        <w:color w:val="808080" w:themeColor="background1" w:themeShade="80"/>
        <w:sz w:val="16"/>
        <w:szCs w:val="16"/>
      </w:rPr>
      <w:tab/>
    </w:r>
  </w:p>
  <w:p w14:paraId="5BCAC382" w14:textId="3FF341B4" w:rsidR="006A6FE4" w:rsidRPr="00F01423" w:rsidRDefault="00D3387A" w:rsidP="00F01423">
    <w:pPr>
      <w:pStyle w:val="Footer"/>
      <w:jc w:val="both"/>
      <w:rPr>
        <w:rFonts w:ascii="Arial" w:hAnsi="Arial" w:cs="Arial"/>
        <w:bCs/>
        <w:color w:val="808080"/>
        <w:sz w:val="16"/>
        <w:szCs w:val="16"/>
        <w:lang w:val="en-AU"/>
      </w:rPr>
    </w:pPr>
    <w:hyperlink r:id="rId2" w:history="1">
      <w:r w:rsidR="00F01423" w:rsidRPr="00E9056A">
        <w:rPr>
          <w:rStyle w:val="Hyperlink"/>
          <w:rFonts w:ascii="Arial" w:hAnsi="Arial" w:cs="Arial"/>
          <w:bCs/>
          <w:sz w:val="16"/>
          <w:szCs w:val="16"/>
          <w:lang w:val="en-AU"/>
        </w:rPr>
        <w:t>www.myREHAU.com</w:t>
      </w:r>
    </w:hyperlink>
    <w:r w:rsidR="00F01423" w:rsidRPr="00E9056A">
      <w:rPr>
        <w:rFonts w:ascii="Arial" w:hAnsi="Arial" w:cs="Arial"/>
        <w:bCs/>
        <w:sz w:val="16"/>
        <w:szCs w:val="16"/>
        <w:lang w:val="en-AU"/>
      </w:rPr>
      <w:t xml:space="preserve"> </w:t>
    </w:r>
    <w:r w:rsidR="00F01423" w:rsidRPr="00E9056A">
      <w:rPr>
        <w:rFonts w:ascii="Arial" w:hAnsi="Arial" w:cs="Arial"/>
        <w:bCs/>
        <w:sz w:val="16"/>
        <w:szCs w:val="16"/>
        <w:lang w:val="en-AU"/>
      </w:rPr>
      <w:tab/>
    </w:r>
    <w:r w:rsidR="00F01423" w:rsidRPr="00E9056A">
      <w:rPr>
        <w:rFonts w:ascii="Arial" w:hAnsi="Arial" w:cs="Arial"/>
        <w:bCs/>
        <w:sz w:val="16"/>
        <w:szCs w:val="16"/>
        <w:lang w:val="en-AU"/>
      </w:rPr>
      <w:tab/>
    </w:r>
    <w:r w:rsidR="00F01423" w:rsidRPr="00E9056A">
      <w:rPr>
        <w:rFonts w:ascii="Arial" w:hAnsi="Arial" w:cs="Arial"/>
        <w:bCs/>
        <w:sz w:val="16"/>
        <w:szCs w:val="16"/>
        <w:lang w:val="en-AU"/>
      </w:rPr>
      <w:tab/>
    </w:r>
    <w:r w:rsidR="00F01423" w:rsidRPr="00E9056A">
      <w:rPr>
        <w:rFonts w:ascii="Arial" w:hAnsi="Arial" w:cs="Arial"/>
        <w:bCs/>
        <w:sz w:val="16"/>
        <w:szCs w:val="16"/>
        <w:lang w:val="en-AU"/>
      </w:rPr>
      <w:tab/>
    </w:r>
    <w:r w:rsidR="00F01423" w:rsidRPr="00E9056A">
      <w:rPr>
        <w:rFonts w:ascii="Arial" w:hAnsi="Arial" w:cs="Arial"/>
        <w:bCs/>
        <w:sz w:val="16"/>
        <w:szCs w:val="16"/>
        <w:lang w:val="en-AU"/>
      </w:rPr>
      <w:tab/>
    </w:r>
    <w:r w:rsidR="0043371D">
      <w:rPr>
        <w:rFonts w:ascii="Arial" w:hAnsi="Arial" w:cs="Arial"/>
        <w:bCs/>
        <w:sz w:val="16"/>
        <w:szCs w:val="16"/>
        <w:lang w:val="en-AU"/>
      </w:rPr>
      <w:t xml:space="preserve">PINC </w:t>
    </w:r>
    <w:r w:rsidR="0043371D" w:rsidRPr="0043371D">
      <w:rPr>
        <w:rFonts w:ascii="Arial" w:hAnsi="Arial" w:cs="Arial"/>
        <w:bCs/>
        <w:sz w:val="16"/>
        <w:szCs w:val="16"/>
        <w:vertAlign w:val="superscript"/>
        <w:lang w:val="en-AU"/>
      </w:rPr>
      <w:t>TM</w:t>
    </w:r>
    <w:r w:rsidR="00F01423" w:rsidRPr="00E9056A">
      <w:rPr>
        <w:rFonts w:ascii="Arial" w:hAnsi="Arial" w:cs="Arial"/>
        <w:bCs/>
        <w:sz w:val="16"/>
        <w:szCs w:val="16"/>
        <w:lang w:val="en-AU"/>
      </w:rPr>
      <w:t xml:space="preserve"> Specification </w:t>
    </w:r>
    <w:r w:rsidR="0043371D">
      <w:rPr>
        <w:rFonts w:ascii="Arial" w:hAnsi="Arial" w:cs="Arial"/>
        <w:bCs/>
        <w:sz w:val="16"/>
        <w:szCs w:val="16"/>
        <w:lang w:val="en-AU"/>
      </w:rPr>
      <w:t>NZ</w:t>
    </w:r>
    <w:r w:rsidR="007416BC">
      <w:rPr>
        <w:rFonts w:ascii="Arial" w:hAnsi="Arial" w:cs="Arial"/>
        <w:bCs/>
        <w:sz w:val="16"/>
        <w:szCs w:val="16"/>
        <w:lang w:val="en-AU"/>
      </w:rPr>
      <w:t xml:space="preserve"> </w:t>
    </w:r>
    <w:r w:rsidR="0043371D">
      <w:rPr>
        <w:rFonts w:ascii="Arial" w:hAnsi="Arial" w:cs="Arial"/>
        <w:bCs/>
        <w:sz w:val="16"/>
        <w:szCs w:val="16"/>
        <w:lang w:val="en-AU"/>
      </w:rPr>
      <w:t>V1</w:t>
    </w:r>
    <w:r w:rsidR="00F01423" w:rsidRPr="00E9056A">
      <w:rPr>
        <w:rFonts w:ascii="Arial" w:hAnsi="Arial" w:cs="Arial"/>
        <w:bCs/>
        <w:sz w:val="16"/>
        <w:szCs w:val="16"/>
        <w:lang w:val="en-AU"/>
      </w:rPr>
      <w:t xml:space="preserve"> – </w:t>
    </w:r>
    <w:r w:rsidR="0043371D">
      <w:rPr>
        <w:rFonts w:ascii="Arial" w:hAnsi="Arial" w:cs="Arial"/>
        <w:bCs/>
        <w:sz w:val="16"/>
        <w:szCs w:val="16"/>
        <w:lang w:val="en-AU"/>
      </w:rPr>
      <w:t>11</w:t>
    </w:r>
    <w:r w:rsidR="00E9056A">
      <w:rPr>
        <w:rFonts w:ascii="Arial" w:hAnsi="Arial" w:cs="Arial"/>
        <w:bCs/>
        <w:sz w:val="16"/>
        <w:szCs w:val="16"/>
        <w:lang w:val="en-AU"/>
      </w:rPr>
      <w:t>/202</w:t>
    </w:r>
    <w:r w:rsidR="0043371D">
      <w:rPr>
        <w:rFonts w:ascii="Arial" w:hAnsi="Arial" w:cs="Arial"/>
        <w:bCs/>
        <w:sz w:val="16"/>
        <w:szCs w:val="16"/>
        <w:lang w:val="en-AU"/>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4045" w14:textId="77777777" w:rsidR="00B5446D" w:rsidRDefault="00B5446D" w:rsidP="00DC0984">
      <w:r>
        <w:separator/>
      </w:r>
    </w:p>
  </w:footnote>
  <w:footnote w:type="continuationSeparator" w:id="0">
    <w:p w14:paraId="6142CCBC" w14:textId="77777777" w:rsidR="00B5446D" w:rsidRDefault="00B5446D" w:rsidP="00DC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370D" w14:textId="77777777" w:rsidR="00DC0984" w:rsidRPr="008922A7" w:rsidRDefault="00DC0984" w:rsidP="00DC0984">
    <w:pPr>
      <w:pStyle w:val="Header"/>
      <w:rPr>
        <w:color w:val="000000" w:themeColor="text1"/>
        <w:sz w:val="30"/>
        <w:szCs w:val="30"/>
        <w:lang w:val="en-GB"/>
      </w:rPr>
    </w:pPr>
    <w:r>
      <w:rPr>
        <w:b/>
        <w:noProof/>
        <w:sz w:val="40"/>
        <w:szCs w:val="40"/>
        <w:lang w:val="en-US" w:eastAsia="en-US"/>
      </w:rPr>
      <w:drawing>
        <wp:anchor distT="0" distB="0" distL="114300" distR="114300" simplePos="0" relativeHeight="251659264" behindDoc="1" locked="0" layoutInCell="1" allowOverlap="1" wp14:anchorId="0CB37B9A" wp14:editId="5C996D5A">
          <wp:simplePos x="0" y="0"/>
          <wp:positionH relativeFrom="column">
            <wp:posOffset>4254923</wp:posOffset>
          </wp:positionH>
          <wp:positionV relativeFrom="paragraph">
            <wp:posOffset>-262890</wp:posOffset>
          </wp:positionV>
          <wp:extent cx="2167200" cy="1058400"/>
          <wp:effectExtent l="0" t="0" r="5080" b="889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HAU_Logo_rgb_formular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1058400"/>
                  </a:xfrm>
                  <a:prstGeom prst="rect">
                    <a:avLst/>
                  </a:prstGeom>
                </pic:spPr>
              </pic:pic>
            </a:graphicData>
          </a:graphic>
          <wp14:sizeRelH relativeFrom="margin">
            <wp14:pctWidth>0</wp14:pctWidth>
          </wp14:sizeRelH>
          <wp14:sizeRelV relativeFrom="margin">
            <wp14:pctHeight>0</wp14:pctHeight>
          </wp14:sizeRelV>
        </wp:anchor>
      </w:drawing>
    </w:r>
  </w:p>
  <w:p w14:paraId="170FA7A5" w14:textId="77777777" w:rsidR="00DC0984" w:rsidRPr="008922A7" w:rsidRDefault="00DC0984" w:rsidP="00DC0984">
    <w:pPr>
      <w:pStyle w:val="Header"/>
      <w:rPr>
        <w:rFonts w:ascii="REHAU" w:hAnsi="REHAU"/>
        <w:sz w:val="28"/>
        <w:lang w:val="en-GB"/>
      </w:rPr>
    </w:pPr>
  </w:p>
  <w:p w14:paraId="4E9F2814" w14:textId="77777777" w:rsidR="00DC0984" w:rsidRPr="008922A7" w:rsidRDefault="00DC0984">
    <w:pPr>
      <w:pStyle w:val="Header"/>
      <w:rPr>
        <w:lang w:val="en-GB"/>
      </w:rPr>
    </w:pPr>
  </w:p>
  <w:p w14:paraId="4AD15783" w14:textId="77777777" w:rsidR="006A6FE4" w:rsidRPr="008922A7" w:rsidRDefault="006A6FE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4BF7"/>
    <w:multiLevelType w:val="hybridMultilevel"/>
    <w:tmpl w:val="F2B49F5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BC24457"/>
    <w:multiLevelType w:val="hybridMultilevel"/>
    <w:tmpl w:val="16E6F32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0471CF6"/>
    <w:multiLevelType w:val="hybridMultilevel"/>
    <w:tmpl w:val="7626F556"/>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EB7ECD"/>
    <w:multiLevelType w:val="hybridMultilevel"/>
    <w:tmpl w:val="D3424164"/>
    <w:lvl w:ilvl="0" w:tplc="00E245A8">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96"/>
    <w:rsid w:val="00044DCA"/>
    <w:rsid w:val="000870AF"/>
    <w:rsid w:val="000C044C"/>
    <w:rsid w:val="001933E9"/>
    <w:rsid w:val="001954A3"/>
    <w:rsid w:val="001D68BD"/>
    <w:rsid w:val="001E508B"/>
    <w:rsid w:val="002372CF"/>
    <w:rsid w:val="00266C37"/>
    <w:rsid w:val="00267F6C"/>
    <w:rsid w:val="002B6850"/>
    <w:rsid w:val="003B316D"/>
    <w:rsid w:val="0043371D"/>
    <w:rsid w:val="00500B1D"/>
    <w:rsid w:val="005128AA"/>
    <w:rsid w:val="00544736"/>
    <w:rsid w:val="005635DF"/>
    <w:rsid w:val="005C7906"/>
    <w:rsid w:val="0060089C"/>
    <w:rsid w:val="0062466B"/>
    <w:rsid w:val="006A6FE4"/>
    <w:rsid w:val="006C214F"/>
    <w:rsid w:val="006D62FE"/>
    <w:rsid w:val="007416BC"/>
    <w:rsid w:val="00767E5A"/>
    <w:rsid w:val="00782CA6"/>
    <w:rsid w:val="007C145D"/>
    <w:rsid w:val="008922A7"/>
    <w:rsid w:val="009D69E9"/>
    <w:rsid w:val="00A01B96"/>
    <w:rsid w:val="00B147DB"/>
    <w:rsid w:val="00B479C5"/>
    <w:rsid w:val="00B5446D"/>
    <w:rsid w:val="00C2518F"/>
    <w:rsid w:val="00CE50D6"/>
    <w:rsid w:val="00CF545E"/>
    <w:rsid w:val="00D1773C"/>
    <w:rsid w:val="00D61D36"/>
    <w:rsid w:val="00DC0984"/>
    <w:rsid w:val="00E9056A"/>
    <w:rsid w:val="00E952AE"/>
    <w:rsid w:val="00F01423"/>
    <w:rsid w:val="00F63DEE"/>
    <w:rsid w:val="00F71E0A"/>
    <w:rsid w:val="00F96D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050E8F"/>
  <w15:chartTrackingRefBased/>
  <w15:docId w15:val="{8DD119FA-D791-4798-B962-4407D7B9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E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E50D6"/>
    <w:pPr>
      <w:keepNext/>
      <w:keepLines/>
      <w:spacing w:before="240" w:line="259" w:lineRule="auto"/>
      <w:outlineLvl w:val="0"/>
    </w:pPr>
    <w:rPr>
      <w:rFonts w:asciiTheme="majorHAnsi" w:eastAsiaTheme="majorEastAsia" w:hAnsiTheme="majorHAnsi" w:cstheme="majorBidi"/>
      <w:color w:val="C45911" w:themeColor="accent2" w:themeShade="BF"/>
      <w:sz w:val="32"/>
      <w:szCs w:val="32"/>
      <w:lang w:val="de-DE"/>
    </w:rPr>
  </w:style>
  <w:style w:type="paragraph" w:styleId="Heading3">
    <w:name w:val="heading 3"/>
    <w:basedOn w:val="Normal"/>
    <w:next w:val="Normal"/>
    <w:link w:val="Heading3Char"/>
    <w:uiPriority w:val="9"/>
    <w:semiHidden/>
    <w:unhideWhenUsed/>
    <w:qFormat/>
    <w:rsid w:val="00F71E0A"/>
    <w:pPr>
      <w:keepNext/>
      <w:keepLines/>
      <w:spacing w:before="40" w:line="259" w:lineRule="auto"/>
      <w:outlineLvl w:val="2"/>
    </w:pPr>
    <w:rPr>
      <w:rFonts w:asciiTheme="majorHAnsi" w:eastAsiaTheme="majorEastAsia" w:hAnsiTheme="majorHAnsi" w:cstheme="majorBidi"/>
      <w:color w:val="1F4D78" w:themeColor="accent1" w:themeShade="7F"/>
      <w:lang w:val="de-DE"/>
    </w:rPr>
  </w:style>
  <w:style w:type="paragraph" w:styleId="Heading4">
    <w:name w:val="heading 4"/>
    <w:basedOn w:val="Normal"/>
    <w:next w:val="Normal"/>
    <w:link w:val="Heading4Char"/>
    <w:uiPriority w:val="9"/>
    <w:semiHidden/>
    <w:unhideWhenUsed/>
    <w:qFormat/>
    <w:rsid w:val="00F71E0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D6"/>
    <w:rPr>
      <w:rFonts w:asciiTheme="majorHAnsi" w:eastAsiaTheme="majorEastAsia" w:hAnsiTheme="majorHAnsi" w:cstheme="majorBidi"/>
      <w:color w:val="C45911" w:themeColor="accent2" w:themeShade="BF"/>
      <w:sz w:val="32"/>
      <w:szCs w:val="32"/>
    </w:rPr>
  </w:style>
  <w:style w:type="paragraph" w:styleId="Header">
    <w:name w:val="header"/>
    <w:basedOn w:val="Normal"/>
    <w:link w:val="HeaderChar"/>
    <w:rsid w:val="00DC0984"/>
    <w:pPr>
      <w:tabs>
        <w:tab w:val="center" w:pos="4536"/>
        <w:tab w:val="right" w:pos="9072"/>
      </w:tabs>
    </w:pPr>
    <w:rPr>
      <w:rFonts w:ascii="Arial" w:hAnsi="Arial" w:cs="Arial"/>
      <w:sz w:val="22"/>
      <w:szCs w:val="22"/>
      <w:lang w:val="de-DE" w:eastAsia="ko-KR"/>
    </w:rPr>
  </w:style>
  <w:style w:type="character" w:customStyle="1" w:styleId="HeaderChar">
    <w:name w:val="Header Char"/>
    <w:basedOn w:val="DefaultParagraphFont"/>
    <w:link w:val="Header"/>
    <w:rsid w:val="00DC0984"/>
    <w:rPr>
      <w:rFonts w:ascii="Arial" w:eastAsia="Times New Roman" w:hAnsi="Arial" w:cs="Arial"/>
      <w:lang w:eastAsia="ko-KR"/>
    </w:rPr>
  </w:style>
  <w:style w:type="paragraph" w:styleId="Footer">
    <w:name w:val="footer"/>
    <w:basedOn w:val="Normal"/>
    <w:link w:val="FooterChar"/>
    <w:unhideWhenUsed/>
    <w:rsid w:val="00DC0984"/>
    <w:pPr>
      <w:tabs>
        <w:tab w:val="center" w:pos="4536"/>
        <w:tab w:val="right" w:pos="9072"/>
      </w:tabs>
    </w:pPr>
    <w:rPr>
      <w:rFonts w:asciiTheme="minorHAnsi" w:eastAsiaTheme="minorHAnsi" w:hAnsiTheme="minorHAnsi" w:cstheme="minorBidi"/>
      <w:sz w:val="22"/>
      <w:szCs w:val="22"/>
      <w:lang w:val="de-DE"/>
    </w:rPr>
  </w:style>
  <w:style w:type="character" w:customStyle="1" w:styleId="FooterChar">
    <w:name w:val="Footer Char"/>
    <w:basedOn w:val="DefaultParagraphFont"/>
    <w:link w:val="Footer"/>
    <w:uiPriority w:val="99"/>
    <w:rsid w:val="00DC0984"/>
  </w:style>
  <w:style w:type="paragraph" w:styleId="ListParagraph">
    <w:name w:val="List Paragraph"/>
    <w:basedOn w:val="Normal"/>
    <w:uiPriority w:val="34"/>
    <w:qFormat/>
    <w:rsid w:val="008922A7"/>
    <w:pPr>
      <w:spacing w:after="160" w:line="259" w:lineRule="auto"/>
      <w:ind w:left="720"/>
      <w:contextualSpacing/>
    </w:pPr>
    <w:rPr>
      <w:rFonts w:asciiTheme="minorHAnsi" w:eastAsiaTheme="minorHAnsi" w:hAnsiTheme="minorHAnsi" w:cstheme="minorBidi"/>
      <w:sz w:val="22"/>
      <w:szCs w:val="22"/>
      <w:lang w:val="de-DE"/>
    </w:rPr>
  </w:style>
  <w:style w:type="character" w:customStyle="1" w:styleId="Heading3Char">
    <w:name w:val="Heading 3 Char"/>
    <w:basedOn w:val="DefaultParagraphFont"/>
    <w:link w:val="Heading3"/>
    <w:uiPriority w:val="9"/>
    <w:semiHidden/>
    <w:rsid w:val="00F71E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71E0A"/>
    <w:rPr>
      <w:rFonts w:asciiTheme="majorHAnsi" w:eastAsiaTheme="majorEastAsia" w:hAnsiTheme="majorHAnsi" w:cstheme="majorBidi"/>
      <w:i/>
      <w:iCs/>
      <w:color w:val="2E74B5" w:themeColor="accent1" w:themeShade="BF"/>
    </w:rPr>
  </w:style>
  <w:style w:type="paragraph" w:customStyle="1" w:styleId="ReferenceLine">
    <w:name w:val="Reference Line"/>
    <w:basedOn w:val="BodyText"/>
    <w:rsid w:val="00F71E0A"/>
  </w:style>
  <w:style w:type="paragraph" w:styleId="Closing">
    <w:name w:val="Closing"/>
    <w:basedOn w:val="Normal"/>
    <w:link w:val="ClosingChar"/>
    <w:rsid w:val="00F71E0A"/>
  </w:style>
  <w:style w:type="character" w:customStyle="1" w:styleId="ClosingChar">
    <w:name w:val="Closing Char"/>
    <w:basedOn w:val="DefaultParagraphFont"/>
    <w:link w:val="Closing"/>
    <w:rsid w:val="00F71E0A"/>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F71E0A"/>
    <w:pPr>
      <w:spacing w:after="120"/>
    </w:pPr>
  </w:style>
  <w:style w:type="character" w:customStyle="1" w:styleId="BodyTextChar">
    <w:name w:val="Body Text Char"/>
    <w:basedOn w:val="DefaultParagraphFont"/>
    <w:link w:val="BodyText"/>
    <w:uiPriority w:val="99"/>
    <w:semiHidden/>
    <w:rsid w:val="00F71E0A"/>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266C37"/>
    <w:rPr>
      <w:color w:val="0563C1" w:themeColor="hyperlink"/>
      <w:u w:val="single"/>
    </w:rPr>
  </w:style>
  <w:style w:type="paragraph" w:customStyle="1" w:styleId="Default">
    <w:name w:val="Default"/>
    <w:rsid w:val="009D69E9"/>
    <w:pPr>
      <w:autoSpaceDE w:val="0"/>
      <w:autoSpaceDN w:val="0"/>
      <w:adjustRightInd w:val="0"/>
      <w:spacing w:after="0" w:line="240" w:lineRule="auto"/>
    </w:pPr>
    <w:rPr>
      <w:rFonts w:ascii="Arial Narrow" w:hAnsi="Arial Narrow" w:cs="Arial Narrow"/>
      <w:color w:val="000000"/>
      <w:sz w:val="24"/>
      <w:szCs w:val="24"/>
      <w:lang w:val="en-AU"/>
    </w:rPr>
  </w:style>
  <w:style w:type="table" w:styleId="TableGrid">
    <w:name w:val="Table Grid"/>
    <w:basedOn w:val="TableNormal"/>
    <w:rsid w:val="00F96D2F"/>
    <w:pPr>
      <w:spacing w:after="0" w:line="240" w:lineRule="auto"/>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F6C"/>
    <w:rPr>
      <w:sz w:val="16"/>
      <w:szCs w:val="16"/>
    </w:rPr>
  </w:style>
  <w:style w:type="paragraph" w:styleId="CommentText">
    <w:name w:val="annotation text"/>
    <w:basedOn w:val="Normal"/>
    <w:link w:val="CommentTextChar"/>
    <w:uiPriority w:val="99"/>
    <w:semiHidden/>
    <w:unhideWhenUsed/>
    <w:rsid w:val="00267F6C"/>
    <w:rPr>
      <w:sz w:val="20"/>
      <w:szCs w:val="20"/>
    </w:rPr>
  </w:style>
  <w:style w:type="character" w:customStyle="1" w:styleId="CommentTextChar">
    <w:name w:val="Comment Text Char"/>
    <w:basedOn w:val="DefaultParagraphFont"/>
    <w:link w:val="CommentText"/>
    <w:uiPriority w:val="99"/>
    <w:semiHidden/>
    <w:rsid w:val="00267F6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67F6C"/>
    <w:rPr>
      <w:b/>
      <w:bCs/>
    </w:rPr>
  </w:style>
  <w:style w:type="character" w:customStyle="1" w:styleId="CommentSubjectChar">
    <w:name w:val="Comment Subject Char"/>
    <w:basedOn w:val="CommentTextChar"/>
    <w:link w:val="CommentSubject"/>
    <w:uiPriority w:val="99"/>
    <w:semiHidden/>
    <w:rsid w:val="00267F6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F6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6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yREHAU.com" TargetMode="External"/><Relationship Id="rId1" Type="http://schemas.openxmlformats.org/officeDocument/2006/relationships/hyperlink" Target="http://www.reh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mKar\AppData\Local\Microsoft\Windows\INetCache\Content.Outlook\HG73ANN1\Vorlage%20Wor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955D-B1D9-4D52-8B44-D06D30FD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Word.dotx</Template>
  <TotalTime>2</TotalTime>
  <Pages>2</Pages>
  <Words>496</Words>
  <Characters>2830</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REHAU</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Sramkova, reh 5214, COM-BMS</dc:creator>
  <cp:keywords/>
  <dc:description/>
  <cp:lastModifiedBy>Christoph Schrader, syd 536, AP ANZ-BS</cp:lastModifiedBy>
  <cp:revision>3</cp:revision>
  <dcterms:created xsi:type="dcterms:W3CDTF">2021-11-04T05:59:00Z</dcterms:created>
  <dcterms:modified xsi:type="dcterms:W3CDTF">2021-11-04T06:00:00Z</dcterms:modified>
</cp:coreProperties>
</file>