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BFB83" w14:textId="77777777" w:rsidR="00404926" w:rsidRPr="00CB077A" w:rsidRDefault="00FE2E4C" w:rsidP="00493465">
      <w:pPr>
        <w:jc w:val="both"/>
        <w:rPr>
          <w:b/>
        </w:rPr>
      </w:pPr>
      <w:r w:rsidRPr="00CB077A">
        <w:rPr>
          <w:b/>
        </w:rPr>
        <w:t>General:</w:t>
      </w:r>
    </w:p>
    <w:p w14:paraId="64EC911A" w14:textId="77777777" w:rsidR="00FE2E4C" w:rsidRDefault="00FE2E4C" w:rsidP="00493465">
      <w:pPr>
        <w:jc w:val="both"/>
      </w:pPr>
      <w:r>
        <w:t xml:space="preserve">ALUCOLUX® is </w:t>
      </w:r>
      <w:r w:rsidR="00CB077A">
        <w:t>a</w:t>
      </w:r>
      <w:r>
        <w:t xml:space="preserve"> pre-coil coated solid aluminium </w:t>
      </w:r>
      <w:r w:rsidR="00CB077A">
        <w:t>panel</w:t>
      </w:r>
      <w:r w:rsidR="008D047E">
        <w:t xml:space="preserve">, used as an exterior or </w:t>
      </w:r>
      <w:r>
        <w:t>interior cladding and roof covering on new and/or refurbished buildings.</w:t>
      </w:r>
    </w:p>
    <w:p w14:paraId="62877B58" w14:textId="77777777" w:rsidR="00FE2E4C" w:rsidRDefault="00FE2E4C" w:rsidP="00493465">
      <w:pPr>
        <w:jc w:val="both"/>
      </w:pPr>
      <w:r>
        <w:t>The material is manufactured by 3A Composites.</w:t>
      </w:r>
    </w:p>
    <w:p w14:paraId="0293C433" w14:textId="77777777" w:rsidR="00DD24CA" w:rsidRDefault="00DD24CA" w:rsidP="00493465">
      <w:pPr>
        <w:jc w:val="both"/>
        <w:rPr>
          <w:b/>
        </w:rPr>
      </w:pPr>
      <w:r w:rsidRPr="00CB077A">
        <w:rPr>
          <w:b/>
        </w:rPr>
        <w:t>Product:</w:t>
      </w:r>
    </w:p>
    <w:tbl>
      <w:tblPr>
        <w:tblStyle w:val="TableGrid"/>
        <w:tblW w:w="0" w:type="auto"/>
        <w:tblLook w:val="04A0" w:firstRow="1" w:lastRow="0" w:firstColumn="1" w:lastColumn="0" w:noHBand="0" w:noVBand="1"/>
      </w:tblPr>
      <w:tblGrid>
        <w:gridCol w:w="2394"/>
        <w:gridCol w:w="3571"/>
      </w:tblGrid>
      <w:tr w:rsidR="0066101F" w:rsidRPr="00FD2030" w14:paraId="475E4577" w14:textId="77777777" w:rsidTr="00DD4543">
        <w:tc>
          <w:tcPr>
            <w:tcW w:w="2394" w:type="dxa"/>
            <w:shd w:val="clear" w:color="auto" w:fill="7F7F7F" w:themeFill="text1" w:themeFillTint="80"/>
          </w:tcPr>
          <w:p w14:paraId="79DA9B36" w14:textId="77777777" w:rsidR="0066101F" w:rsidRPr="00FD2030" w:rsidRDefault="0066101F" w:rsidP="00DD4543">
            <w:pPr>
              <w:rPr>
                <w:b/>
                <w:color w:val="FFFFFF" w:themeColor="background1"/>
              </w:rPr>
            </w:pPr>
            <w:r w:rsidRPr="00FD2030">
              <w:rPr>
                <w:b/>
                <w:color w:val="FFFFFF" w:themeColor="background1"/>
              </w:rPr>
              <w:t>Technical Properties</w:t>
            </w:r>
          </w:p>
        </w:tc>
        <w:tc>
          <w:tcPr>
            <w:tcW w:w="3474" w:type="dxa"/>
            <w:shd w:val="clear" w:color="auto" w:fill="7F7F7F" w:themeFill="text1" w:themeFillTint="80"/>
          </w:tcPr>
          <w:p w14:paraId="528159C9" w14:textId="77777777" w:rsidR="0066101F" w:rsidRPr="00FD2030" w:rsidRDefault="0066101F" w:rsidP="00DD4543">
            <w:pPr>
              <w:rPr>
                <w:b/>
                <w:color w:val="FFFFFF" w:themeColor="background1"/>
              </w:rPr>
            </w:pPr>
            <w:r>
              <w:rPr>
                <w:b/>
                <w:color w:val="FFFFFF" w:themeColor="background1"/>
              </w:rPr>
              <w:t xml:space="preserve">ALUCOLUX® </w:t>
            </w:r>
          </w:p>
        </w:tc>
      </w:tr>
      <w:tr w:rsidR="0066101F" w14:paraId="72C98A2F" w14:textId="77777777" w:rsidTr="00DD4543">
        <w:tc>
          <w:tcPr>
            <w:tcW w:w="2394" w:type="dxa"/>
          </w:tcPr>
          <w:p w14:paraId="069BD115" w14:textId="77777777" w:rsidR="0066101F" w:rsidRDefault="0066101F" w:rsidP="00DD4543">
            <w:r>
              <w:t>Alloy</w:t>
            </w:r>
          </w:p>
        </w:tc>
        <w:tc>
          <w:tcPr>
            <w:tcW w:w="3474" w:type="dxa"/>
          </w:tcPr>
          <w:p w14:paraId="22B0C6DB" w14:textId="77777777" w:rsidR="0066101F" w:rsidRDefault="0066101F" w:rsidP="00DD4543">
            <w:r>
              <w:t>3003</w:t>
            </w:r>
          </w:p>
        </w:tc>
      </w:tr>
      <w:tr w:rsidR="0066101F" w14:paraId="2D86314E" w14:textId="77777777" w:rsidTr="00DD4543">
        <w:tc>
          <w:tcPr>
            <w:tcW w:w="2394" w:type="dxa"/>
          </w:tcPr>
          <w:p w14:paraId="38C729FB" w14:textId="77777777" w:rsidR="0066101F" w:rsidRDefault="0066101F" w:rsidP="00DD4543">
            <w:r>
              <w:t>Temper</w:t>
            </w:r>
          </w:p>
        </w:tc>
        <w:tc>
          <w:tcPr>
            <w:tcW w:w="3474" w:type="dxa"/>
          </w:tcPr>
          <w:p w14:paraId="4BA2543B" w14:textId="77777777" w:rsidR="0066101F" w:rsidRDefault="0066101F" w:rsidP="00DD4543">
            <w:r>
              <w:t>H24</w:t>
            </w:r>
          </w:p>
        </w:tc>
      </w:tr>
      <w:tr w:rsidR="0066101F" w14:paraId="46C8605D" w14:textId="77777777" w:rsidTr="00DD4543">
        <w:tc>
          <w:tcPr>
            <w:tcW w:w="2394" w:type="dxa"/>
          </w:tcPr>
          <w:p w14:paraId="101E36F6" w14:textId="77777777" w:rsidR="0066101F" w:rsidRDefault="0066101F" w:rsidP="00DD4543">
            <w:r>
              <w:t>Standard Thickness</w:t>
            </w:r>
          </w:p>
        </w:tc>
        <w:tc>
          <w:tcPr>
            <w:tcW w:w="3474" w:type="dxa"/>
          </w:tcPr>
          <w:p w14:paraId="722F22A0" w14:textId="77777777" w:rsidR="0066101F" w:rsidRDefault="0066101F" w:rsidP="00DD4543">
            <w:r>
              <w:t xml:space="preserve">3mm </w:t>
            </w:r>
          </w:p>
          <w:p w14:paraId="15505B39" w14:textId="77777777" w:rsidR="0066101F" w:rsidRDefault="0066101F" w:rsidP="00DD4543">
            <w:r>
              <w:t>(Tolerance +/- 0.15mm)</w:t>
            </w:r>
          </w:p>
        </w:tc>
      </w:tr>
      <w:tr w:rsidR="0066101F" w14:paraId="5270A96D" w14:textId="77777777" w:rsidTr="00DD4543">
        <w:tc>
          <w:tcPr>
            <w:tcW w:w="2394" w:type="dxa"/>
          </w:tcPr>
          <w:p w14:paraId="1025B4A4" w14:textId="77777777" w:rsidR="0066101F" w:rsidRDefault="0066101F" w:rsidP="00DD4543">
            <w:r>
              <w:t>Standard Widths</w:t>
            </w:r>
          </w:p>
        </w:tc>
        <w:tc>
          <w:tcPr>
            <w:tcW w:w="3474" w:type="dxa"/>
          </w:tcPr>
          <w:p w14:paraId="118FBDCA" w14:textId="77777777" w:rsidR="0066101F" w:rsidRDefault="0066101F" w:rsidP="00DD4543">
            <w:r>
              <w:t>1000mm,1250mm,1500mm,1575mm</w:t>
            </w:r>
          </w:p>
        </w:tc>
      </w:tr>
      <w:tr w:rsidR="0066101F" w14:paraId="265CEF94" w14:textId="77777777" w:rsidTr="00DD4543">
        <w:tc>
          <w:tcPr>
            <w:tcW w:w="2394" w:type="dxa"/>
          </w:tcPr>
          <w:p w14:paraId="47209988" w14:textId="77777777" w:rsidR="0066101F" w:rsidRDefault="0066101F" w:rsidP="00DD4543">
            <w:r>
              <w:t>Standard Length</w:t>
            </w:r>
          </w:p>
        </w:tc>
        <w:tc>
          <w:tcPr>
            <w:tcW w:w="3474" w:type="dxa"/>
          </w:tcPr>
          <w:p w14:paraId="48AED591" w14:textId="77777777" w:rsidR="0066101F" w:rsidRDefault="0066101F" w:rsidP="00DD4543">
            <w:r>
              <w:t xml:space="preserve">&lt;/= 6000mm </w:t>
            </w:r>
          </w:p>
          <w:p w14:paraId="7643E960" w14:textId="77777777" w:rsidR="0066101F" w:rsidRDefault="0066101F" w:rsidP="00DD4543">
            <w:r>
              <w:t>(Tolerance +/-6mm)</w:t>
            </w:r>
          </w:p>
        </w:tc>
      </w:tr>
      <w:tr w:rsidR="0066101F" w14:paraId="264F91B0" w14:textId="77777777" w:rsidTr="00DD4543">
        <w:tc>
          <w:tcPr>
            <w:tcW w:w="2394" w:type="dxa"/>
          </w:tcPr>
          <w:p w14:paraId="565FC33A" w14:textId="77777777" w:rsidR="0066101F" w:rsidRDefault="0066101F" w:rsidP="00DD4543">
            <w:r>
              <w:t>Panel Weight</w:t>
            </w:r>
          </w:p>
        </w:tc>
        <w:tc>
          <w:tcPr>
            <w:tcW w:w="3474" w:type="dxa"/>
          </w:tcPr>
          <w:p w14:paraId="32D16655" w14:textId="77777777" w:rsidR="0066101F" w:rsidRDefault="0066101F" w:rsidP="00DD4543">
            <w:r>
              <w:t>8.1 Kg/m2</w:t>
            </w:r>
          </w:p>
        </w:tc>
      </w:tr>
      <w:tr w:rsidR="0066101F" w14:paraId="6C5B9FB0" w14:textId="77777777" w:rsidTr="00DD4543">
        <w:tc>
          <w:tcPr>
            <w:tcW w:w="2394" w:type="dxa"/>
          </w:tcPr>
          <w:p w14:paraId="5594D95D" w14:textId="77777777" w:rsidR="0066101F" w:rsidRDefault="0066101F" w:rsidP="00DD4543">
            <w:r>
              <w:t>Tensile strength</w:t>
            </w:r>
          </w:p>
        </w:tc>
        <w:tc>
          <w:tcPr>
            <w:tcW w:w="3474" w:type="dxa"/>
          </w:tcPr>
          <w:p w14:paraId="4A63A91D" w14:textId="77777777" w:rsidR="0066101F" w:rsidRDefault="0066101F" w:rsidP="00DD4543">
            <w:r>
              <w:t>165-185 Mpa</w:t>
            </w:r>
          </w:p>
        </w:tc>
      </w:tr>
      <w:tr w:rsidR="0066101F" w14:paraId="3473D6DB" w14:textId="77777777" w:rsidTr="00DD4543">
        <w:tc>
          <w:tcPr>
            <w:tcW w:w="2394" w:type="dxa"/>
          </w:tcPr>
          <w:p w14:paraId="120A2132" w14:textId="77777777" w:rsidR="0066101F" w:rsidRDefault="0066101F" w:rsidP="00DD4543">
            <w:r>
              <w:t>Coating system</w:t>
            </w:r>
          </w:p>
        </w:tc>
        <w:tc>
          <w:tcPr>
            <w:tcW w:w="3474" w:type="dxa"/>
          </w:tcPr>
          <w:p w14:paraId="29A83130" w14:textId="77777777" w:rsidR="0066101F" w:rsidRDefault="0066101F" w:rsidP="00DD4543">
            <w:r>
              <w:t>PVDF (70-30)</w:t>
            </w:r>
          </w:p>
        </w:tc>
      </w:tr>
      <w:tr w:rsidR="0066101F" w14:paraId="3542F923" w14:textId="77777777" w:rsidTr="00DD4543">
        <w:tc>
          <w:tcPr>
            <w:tcW w:w="2394" w:type="dxa"/>
          </w:tcPr>
          <w:p w14:paraId="5B064FEC" w14:textId="77777777" w:rsidR="0066101F" w:rsidRDefault="0066101F" w:rsidP="00DD4543">
            <w:r>
              <w:t>Coating thickness</w:t>
            </w:r>
          </w:p>
        </w:tc>
        <w:tc>
          <w:tcPr>
            <w:tcW w:w="3474" w:type="dxa"/>
          </w:tcPr>
          <w:p w14:paraId="1C34EBB3" w14:textId="77777777" w:rsidR="0066101F" w:rsidRDefault="0066101F" w:rsidP="00DD4543">
            <w:r>
              <w:t>28-45 microns</w:t>
            </w:r>
          </w:p>
        </w:tc>
      </w:tr>
    </w:tbl>
    <w:p w14:paraId="655C75A6" w14:textId="77777777" w:rsidR="00493465" w:rsidRPr="008D047E" w:rsidRDefault="008D047E" w:rsidP="008D047E">
      <w:pPr>
        <w:jc w:val="both"/>
        <w:rPr>
          <w:b/>
          <w:i/>
        </w:rPr>
      </w:pPr>
      <w:r w:rsidRPr="008D047E">
        <w:rPr>
          <w:b/>
          <w:i/>
        </w:rPr>
        <w:t xml:space="preserve">*Available as flat </w:t>
      </w:r>
      <w:r w:rsidR="00804458">
        <w:rPr>
          <w:b/>
          <w:i/>
        </w:rPr>
        <w:t>panel</w:t>
      </w:r>
      <w:r w:rsidRPr="008D047E">
        <w:rPr>
          <w:b/>
          <w:i/>
        </w:rPr>
        <w:t>s and/or fabricated panels by the manufacturer</w:t>
      </w:r>
    </w:p>
    <w:p w14:paraId="271A5B84" w14:textId="77777777" w:rsidR="00FE2E4C" w:rsidRPr="00DB1735" w:rsidRDefault="00DD24CA" w:rsidP="00493465">
      <w:pPr>
        <w:jc w:val="both"/>
        <w:rPr>
          <w:b/>
        </w:rPr>
      </w:pPr>
      <w:r w:rsidRPr="00DB1735">
        <w:rPr>
          <w:b/>
        </w:rPr>
        <w:t>Paint finish:</w:t>
      </w:r>
    </w:p>
    <w:p w14:paraId="3935943F" w14:textId="77777777" w:rsidR="00DD24CA" w:rsidRDefault="002D564B" w:rsidP="00493465">
      <w:pPr>
        <w:jc w:val="both"/>
      </w:pPr>
      <w:r>
        <w:t>ALUCOLUX® solid aluminium</w:t>
      </w:r>
      <w:r w:rsidR="00CB077A">
        <w:t xml:space="preserve"> panel</w:t>
      </w:r>
      <w:r>
        <w:t xml:space="preserve"> </w:t>
      </w:r>
      <w:r w:rsidR="008D047E">
        <w:t>is available as an</w:t>
      </w:r>
      <w:r>
        <w:t xml:space="preserve"> in-house pre-finished</w:t>
      </w:r>
      <w:r w:rsidR="008D047E">
        <w:t xml:space="preserve"> panel</w:t>
      </w:r>
      <w:r>
        <w:t xml:space="preserve"> by the manufactu</w:t>
      </w:r>
      <w:r w:rsidR="008D047E">
        <w:t xml:space="preserve">rer with a fluorocarbon (PVDF/ </w:t>
      </w:r>
      <w:r>
        <w:t xml:space="preserve">FEVE) coating applied through a reverse roller coating process. </w:t>
      </w:r>
      <w:r w:rsidR="00272B05">
        <w:t xml:space="preserve">The coating </w:t>
      </w:r>
      <w:r w:rsidR="008D047E">
        <w:t>is</w:t>
      </w:r>
      <w:r w:rsidR="00272B05">
        <w:t xml:space="preserve"> backed</w:t>
      </w:r>
      <w:r w:rsidR="008D047E">
        <w:t xml:space="preserve"> up through</w:t>
      </w:r>
      <w:r w:rsidR="00272B05">
        <w:t xml:space="preserve"> a valid and approved license </w:t>
      </w:r>
      <w:r w:rsidR="008D047E">
        <w:t xml:space="preserve">from </w:t>
      </w:r>
      <w:r w:rsidR="00272B05">
        <w:t xml:space="preserve">the paint supplier to the manufacturer. </w:t>
      </w:r>
      <w:r>
        <w:t>The standard two and/or three coat</w:t>
      </w:r>
      <w:r w:rsidR="009E006F">
        <w:t xml:space="preserve"> system</w:t>
      </w:r>
      <w:r>
        <w:t xml:space="preserve"> shall consist of a chromate conversation coating, an inhibitive primer, with </w:t>
      </w:r>
      <w:r w:rsidR="009E006F">
        <w:t xml:space="preserve">a </w:t>
      </w:r>
      <w:r>
        <w:t xml:space="preserve">colour and top coat containing not less than 70% </w:t>
      </w:r>
      <w:r w:rsidR="00D417A1">
        <w:t>P</w:t>
      </w:r>
      <w:r>
        <w:t xml:space="preserve">olyvinylidene </w:t>
      </w:r>
      <w:r w:rsidR="00E841A9">
        <w:t>F</w:t>
      </w:r>
      <w:r>
        <w:t>luoride</w:t>
      </w:r>
      <w:r w:rsidR="009E006F">
        <w:t xml:space="preserve"> (PVDF)</w:t>
      </w:r>
      <w:r>
        <w:t xml:space="preserve"> resi</w:t>
      </w:r>
      <w:r w:rsidR="00CB077A">
        <w:t>n</w:t>
      </w:r>
      <w:r>
        <w:t xml:space="preserve"> by w</w:t>
      </w:r>
      <w:r w:rsidR="00CB077A">
        <w:t>e</w:t>
      </w:r>
      <w:r>
        <w:t xml:space="preserve">ight, </w:t>
      </w:r>
      <w:r w:rsidR="009E006F">
        <w:t>and</w:t>
      </w:r>
      <w:r>
        <w:t xml:space="preserve"> a total dry film thickness betwee</w:t>
      </w:r>
      <w:r w:rsidR="00CB077A">
        <w:t>n 28-45 microns. The coated surface shall comply strictly with the ‘Specification for coated coils for exterior building applications’ issued by AAM</w:t>
      </w:r>
      <w:r w:rsidR="00C6414C">
        <w:t>A 2605 to achieve t</w:t>
      </w:r>
      <w:r w:rsidR="00CB077A">
        <w:t xml:space="preserve">he quality label </w:t>
      </w:r>
      <w:r w:rsidR="00D417A1">
        <w:t>C</w:t>
      </w:r>
      <w:r w:rsidR="00CB077A">
        <w:t xml:space="preserve">ategory 1. The finished surface shall be factory protected with a self-adhesive peel off foil </w:t>
      </w:r>
      <w:r w:rsidR="00D417A1">
        <w:t xml:space="preserve">in </w:t>
      </w:r>
      <w:r w:rsidR="00CB077A">
        <w:t>a thickness of minimum 70 microns, tested to withstand at</w:t>
      </w:r>
      <w:r w:rsidR="00D417A1">
        <w:t xml:space="preserve"> </w:t>
      </w:r>
      <w:r w:rsidR="00CB077A">
        <w:t>least 6 months exposure to local weather condition</w:t>
      </w:r>
      <w:r w:rsidR="00E841A9">
        <w:t>s</w:t>
      </w:r>
      <w:r w:rsidR="00CB077A">
        <w:t xml:space="preserve"> without losing the original peel off characteristic or causing stains </w:t>
      </w:r>
      <w:r w:rsidR="00E841A9">
        <w:t>and</w:t>
      </w:r>
      <w:r w:rsidR="00CB077A">
        <w:t xml:space="preserve"> other damages.</w:t>
      </w:r>
    </w:p>
    <w:p w14:paraId="5784FEB1" w14:textId="77777777" w:rsidR="00CB077A" w:rsidRPr="00A928F6" w:rsidRDefault="00CB077A" w:rsidP="00493465">
      <w:pPr>
        <w:jc w:val="both"/>
        <w:rPr>
          <w:b/>
          <w:i/>
        </w:rPr>
      </w:pPr>
      <w:r w:rsidRPr="00A928F6">
        <w:rPr>
          <w:b/>
          <w:i/>
        </w:rPr>
        <w:t>A</w:t>
      </w:r>
      <w:r w:rsidR="00A928F6">
        <w:rPr>
          <w:b/>
          <w:i/>
        </w:rPr>
        <w:t>pplication of the coating</w:t>
      </w:r>
      <w:r w:rsidRPr="00A928F6">
        <w:rPr>
          <w:b/>
          <w:i/>
        </w:rPr>
        <w:t xml:space="preserve"> by means of spray coating</w:t>
      </w:r>
      <w:r w:rsidR="00A928F6">
        <w:rPr>
          <w:b/>
          <w:i/>
        </w:rPr>
        <w:t xml:space="preserve"> in batch process</w:t>
      </w:r>
      <w:r w:rsidRPr="00A928F6">
        <w:rPr>
          <w:b/>
          <w:i/>
        </w:rPr>
        <w:t xml:space="preserve"> after forming and shaping of the cladding elements shall not be permitted.</w:t>
      </w:r>
    </w:p>
    <w:p w14:paraId="242BA2EB" w14:textId="77777777" w:rsidR="00DB1735" w:rsidRDefault="00CB077A" w:rsidP="00493465">
      <w:pPr>
        <w:jc w:val="both"/>
      </w:pPr>
      <w:r>
        <w:t>The reverse side of the cladding panel surface</w:t>
      </w:r>
      <w:r w:rsidR="00DB1735">
        <w:t xml:space="preserve"> shall be in mill finish or service coat.</w:t>
      </w:r>
    </w:p>
    <w:p w14:paraId="3915EA50" w14:textId="77777777" w:rsidR="0066101F" w:rsidRDefault="0066101F" w:rsidP="00493465">
      <w:pPr>
        <w:jc w:val="both"/>
      </w:pPr>
    </w:p>
    <w:p w14:paraId="18CAC9D8" w14:textId="77777777" w:rsidR="00CB077A" w:rsidRDefault="00DB1735" w:rsidP="00493465">
      <w:pPr>
        <w:jc w:val="both"/>
      </w:pPr>
      <w:r>
        <w:lastRenderedPageBreak/>
        <w:t xml:space="preserve">Colour/Gloss: </w:t>
      </w:r>
      <w:r>
        <w:tab/>
      </w:r>
      <w:r>
        <w:tab/>
      </w:r>
      <w:r>
        <w:tab/>
        <w:t>As per ALUCOLUX® standard colour chart with approx.</w:t>
      </w:r>
      <w:r>
        <w:tab/>
      </w:r>
      <w:r>
        <w:tab/>
      </w:r>
      <w:r>
        <w:tab/>
      </w:r>
      <w:r>
        <w:tab/>
      </w:r>
      <w:r>
        <w:tab/>
      </w:r>
      <w:r>
        <w:tab/>
      </w:r>
      <w:r>
        <w:tab/>
        <w:t>30% gloss with max up to 80% according to the GARDNER scale.</w:t>
      </w:r>
      <w:r w:rsidR="00CB077A">
        <w:t xml:space="preserve"> </w:t>
      </w:r>
    </w:p>
    <w:p w14:paraId="36AE2196" w14:textId="77777777" w:rsidR="00DB1735" w:rsidRDefault="00DB1735" w:rsidP="00493465">
      <w:pPr>
        <w:jc w:val="both"/>
      </w:pPr>
      <w:r>
        <w:t>Warranty:</w:t>
      </w:r>
      <w:r>
        <w:tab/>
      </w:r>
      <w:r>
        <w:tab/>
      </w:r>
      <w:r>
        <w:tab/>
        <w:t xml:space="preserve">The panel </w:t>
      </w:r>
      <w:r w:rsidR="006A2180">
        <w:t>is</w:t>
      </w:r>
      <w:r>
        <w:t xml:space="preserve"> covered with a </w:t>
      </w:r>
      <w:r w:rsidRPr="00DB1735">
        <w:rPr>
          <w:b/>
        </w:rPr>
        <w:t>1</w:t>
      </w:r>
      <w:r w:rsidR="00FB2D54">
        <w:rPr>
          <w:b/>
        </w:rPr>
        <w:t>5</w:t>
      </w:r>
      <w:r w:rsidRPr="00DB1735">
        <w:rPr>
          <w:b/>
        </w:rPr>
        <w:t xml:space="preserve"> years manufacturer’s warranty</w:t>
      </w:r>
    </w:p>
    <w:p w14:paraId="514B4139" w14:textId="77777777" w:rsidR="00DB1735" w:rsidRDefault="00DB1735" w:rsidP="00493465">
      <w:pPr>
        <w:ind w:left="2880" w:hanging="2880"/>
        <w:jc w:val="both"/>
      </w:pPr>
      <w:r>
        <w:t>Quality Certificate:</w:t>
      </w:r>
      <w:r>
        <w:tab/>
        <w:t>The manufacturer shall comply with the highes</w:t>
      </w:r>
      <w:r w:rsidR="009A12A3">
        <w:t xml:space="preserve">t standard of manufacturing, </w:t>
      </w:r>
      <w:r>
        <w:t xml:space="preserve">environmental, health and safety </w:t>
      </w:r>
      <w:r w:rsidR="009A12A3">
        <w:t>according to</w:t>
      </w:r>
      <w:r>
        <w:t xml:space="preserve"> ISO 9001, ISO 14001 and BS OHSAS 18001.</w:t>
      </w:r>
    </w:p>
    <w:p w14:paraId="4F11F75B" w14:textId="77777777" w:rsidR="00CA1BCD" w:rsidRDefault="00CA1BCD" w:rsidP="00493465">
      <w:pPr>
        <w:ind w:left="2880" w:hanging="2880"/>
        <w:jc w:val="both"/>
        <w:rPr>
          <w:b/>
        </w:rPr>
      </w:pPr>
      <w:r>
        <w:rPr>
          <w:b/>
        </w:rPr>
        <w:t>Fabrication and Installation:</w:t>
      </w:r>
    </w:p>
    <w:p w14:paraId="7F4B3B1E" w14:textId="77777777" w:rsidR="00CA1BCD" w:rsidRPr="00804458" w:rsidRDefault="00CA1BCD" w:rsidP="00493465">
      <w:pPr>
        <w:ind w:left="2880" w:hanging="2880"/>
        <w:jc w:val="both"/>
        <w:rPr>
          <w:b/>
          <w:u w:val="single"/>
        </w:rPr>
      </w:pPr>
      <w:r w:rsidRPr="00804458">
        <w:rPr>
          <w:b/>
          <w:u w:val="single"/>
        </w:rPr>
        <w:t>Flat panel supply</w:t>
      </w:r>
    </w:p>
    <w:p w14:paraId="0427DEAB" w14:textId="77777777" w:rsidR="00493465" w:rsidRDefault="00CA1BCD" w:rsidP="00CA1BCD">
      <w:pPr>
        <w:jc w:val="both"/>
      </w:pPr>
      <w:r>
        <w:t xml:space="preserve">ALUCOLUX®, supplied as </w:t>
      </w:r>
      <w:r w:rsidR="00493465">
        <w:t>flat panels</w:t>
      </w:r>
      <w:r w:rsidR="002F04AA">
        <w:t>,</w:t>
      </w:r>
      <w:r w:rsidR="00493465">
        <w:t xml:space="preserve"> </w:t>
      </w:r>
      <w:r>
        <w:t>should be fabricated and installed as per the recommendation from the manufacturer and in accordance with the design intent.</w:t>
      </w:r>
    </w:p>
    <w:p w14:paraId="089607D6" w14:textId="77777777" w:rsidR="000872F6" w:rsidRPr="00804458" w:rsidRDefault="000872F6" w:rsidP="00493465">
      <w:pPr>
        <w:ind w:left="2880" w:hanging="2880"/>
        <w:jc w:val="both"/>
        <w:rPr>
          <w:b/>
          <w:u w:val="single"/>
        </w:rPr>
      </w:pPr>
      <w:r w:rsidRPr="00804458">
        <w:rPr>
          <w:b/>
          <w:u w:val="single"/>
        </w:rPr>
        <w:t>Ready to Install</w:t>
      </w:r>
      <w:r w:rsidR="00804458">
        <w:rPr>
          <w:b/>
          <w:u w:val="single"/>
        </w:rPr>
        <w:t xml:space="preserve"> </w:t>
      </w:r>
      <w:r w:rsidRPr="00804458">
        <w:rPr>
          <w:b/>
          <w:u w:val="single"/>
        </w:rPr>
        <w:t>panels from the ma</w:t>
      </w:r>
      <w:r w:rsidR="00CA1BCD" w:rsidRPr="00804458">
        <w:rPr>
          <w:b/>
          <w:u w:val="single"/>
        </w:rPr>
        <w:t>nufacturer’s in-house facility</w:t>
      </w:r>
    </w:p>
    <w:p w14:paraId="7EB75BAE" w14:textId="77777777" w:rsidR="000872F6" w:rsidRPr="008717CF" w:rsidRDefault="008717CF" w:rsidP="00746EEF">
      <w:pPr>
        <w:jc w:val="both"/>
      </w:pPr>
      <w:r>
        <w:t xml:space="preserve">ALUCOLUX® to </w:t>
      </w:r>
      <w:r w:rsidR="00746EEF">
        <w:t xml:space="preserve">supply pre-fabricated </w:t>
      </w:r>
      <w:r w:rsidR="00746EEF" w:rsidRPr="00746EEF">
        <w:rPr>
          <w:b/>
          <w:i/>
        </w:rPr>
        <w:t>ready to install</w:t>
      </w:r>
      <w:r w:rsidR="00746EEF">
        <w:t xml:space="preserve"> panels in design</w:t>
      </w:r>
      <w:r w:rsidR="00CA1BCD">
        <w:t>s</w:t>
      </w:r>
      <w:r w:rsidR="00746EEF">
        <w:t>, size</w:t>
      </w:r>
      <w:r w:rsidR="00CA1BCD">
        <w:t>s</w:t>
      </w:r>
      <w:r w:rsidR="00746EEF">
        <w:t xml:space="preserve"> and shape</w:t>
      </w:r>
      <w:r w:rsidR="00CA1BCD">
        <w:t>s provided</w:t>
      </w:r>
      <w:r w:rsidR="00746EEF">
        <w:t>. These value added services</w:t>
      </w:r>
      <w:r w:rsidR="00CA1BCD">
        <w:t xml:space="preserve"> by the manufacturer include</w:t>
      </w:r>
      <w:r w:rsidR="00746EEF">
        <w:t xml:space="preserve"> – Cutting </w:t>
      </w:r>
      <w:r w:rsidR="00A928F6">
        <w:t xml:space="preserve">the </w:t>
      </w:r>
      <w:r w:rsidR="008449A5">
        <w:t>panel</w:t>
      </w:r>
      <w:r w:rsidR="00A928F6">
        <w:t xml:space="preserve"> to size</w:t>
      </w:r>
      <w:r w:rsidR="00746EEF">
        <w:t xml:space="preserve">, </w:t>
      </w:r>
      <w:r w:rsidR="008449A5">
        <w:t>r</w:t>
      </w:r>
      <w:r w:rsidR="00746EEF">
        <w:t>outing the panel, notching the edges</w:t>
      </w:r>
      <w:r w:rsidR="00804458">
        <w:t xml:space="preserve"> and </w:t>
      </w:r>
      <w:r w:rsidR="00746EEF">
        <w:t xml:space="preserve">folding </w:t>
      </w:r>
      <w:r w:rsidR="00804458">
        <w:t>in</w:t>
      </w:r>
      <w:r w:rsidR="00746EEF">
        <w:t xml:space="preserve">to </w:t>
      </w:r>
      <w:r w:rsidR="00804458">
        <w:t>a</w:t>
      </w:r>
      <w:r w:rsidR="00746EEF">
        <w:t xml:space="preserve"> tray </w:t>
      </w:r>
      <w:r w:rsidR="00804458">
        <w:t>system. If needed,</w:t>
      </w:r>
      <w:r w:rsidR="00746EEF">
        <w:t xml:space="preserve"> </w:t>
      </w:r>
      <w:r w:rsidR="00804458">
        <w:t xml:space="preserve">fixing brackets and/or </w:t>
      </w:r>
      <w:r w:rsidR="00746EEF">
        <w:t xml:space="preserve">stiffeners </w:t>
      </w:r>
      <w:r w:rsidR="00804458">
        <w:t>can be added to the reverse side of the panel</w:t>
      </w:r>
      <w:r w:rsidR="00746EEF">
        <w:t xml:space="preserve">. </w:t>
      </w:r>
      <w:r w:rsidR="00A928F6">
        <w:t xml:space="preserve">These </w:t>
      </w:r>
      <w:r w:rsidR="00804458" w:rsidRPr="00746EEF">
        <w:rPr>
          <w:b/>
          <w:i/>
        </w:rPr>
        <w:t>ready to install</w:t>
      </w:r>
      <w:r w:rsidR="00804458">
        <w:t xml:space="preserve"> </w:t>
      </w:r>
      <w:r w:rsidR="00A928F6">
        <w:t>panels can be then directly fixed onto the sub-structures using specified fasteners by the fabricator/installers.</w:t>
      </w:r>
    </w:p>
    <w:p w14:paraId="5B45123A" w14:textId="77777777" w:rsidR="00493465" w:rsidRDefault="00493465" w:rsidP="00493465">
      <w:pPr>
        <w:jc w:val="both"/>
        <w:rPr>
          <w:b/>
        </w:rPr>
      </w:pPr>
      <w:r>
        <w:rPr>
          <w:b/>
        </w:rPr>
        <w:t>Flatness:</w:t>
      </w:r>
    </w:p>
    <w:p w14:paraId="03D92A31" w14:textId="77777777" w:rsidR="00493465" w:rsidRPr="00DB1735" w:rsidRDefault="00493465" w:rsidP="00493465">
      <w:pPr>
        <w:jc w:val="both"/>
      </w:pPr>
      <w:r w:rsidRPr="00DB1735">
        <w:t xml:space="preserve">With a gloss of </w:t>
      </w:r>
      <w:r w:rsidR="00FB2D54">
        <w:t>30%</w:t>
      </w:r>
      <w:r w:rsidRPr="00DB1735">
        <w:t xml:space="preserve"> to 80% according to the GARDNER scale, </w:t>
      </w:r>
      <w:r>
        <w:t>the cladding surface taken individually shall not have any irregularities such as oil canning, waves, buckles and other imperfections when viewed at any position but not less than an angle of 15 degrees to the true plane of the panel, with natural lighting of incident of not less than the same angle. This above is true only if the appropriate provisions are made to allow for</w:t>
      </w:r>
      <w:r w:rsidR="00D902DD">
        <w:t xml:space="preserve"> differential thermal expansion within the fixing system.</w:t>
      </w:r>
    </w:p>
    <w:p w14:paraId="3D345B97" w14:textId="77777777" w:rsidR="00493465" w:rsidRDefault="00493465" w:rsidP="00493465">
      <w:pPr>
        <w:ind w:left="2880" w:hanging="2880"/>
        <w:jc w:val="both"/>
        <w:rPr>
          <w:b/>
        </w:rPr>
      </w:pPr>
      <w:r>
        <w:rPr>
          <w:b/>
        </w:rPr>
        <w:t>Storage:</w:t>
      </w:r>
    </w:p>
    <w:p w14:paraId="1CAA75C4" w14:textId="77777777" w:rsidR="00A928F6" w:rsidRPr="00A928F6" w:rsidRDefault="00A928F6" w:rsidP="00A928F6">
      <w:pPr>
        <w:jc w:val="both"/>
      </w:pPr>
      <w:r w:rsidRPr="00A928F6">
        <w:t xml:space="preserve">Panels shall be stored in </w:t>
      </w:r>
      <w:r w:rsidR="007C20D0">
        <w:t xml:space="preserve">a </w:t>
      </w:r>
      <w:r w:rsidR="00F4259D">
        <w:t xml:space="preserve">covered </w:t>
      </w:r>
      <w:r w:rsidRPr="00A928F6">
        <w:t>warehouse in vertical position, face to face respectively back to back, with adequate protection to prevent scratches and dents.</w:t>
      </w:r>
    </w:p>
    <w:p w14:paraId="5274A5BC" w14:textId="77777777" w:rsidR="000872F6" w:rsidRDefault="000872F6" w:rsidP="00493465">
      <w:pPr>
        <w:ind w:left="2880" w:hanging="2880"/>
        <w:jc w:val="both"/>
        <w:rPr>
          <w:b/>
        </w:rPr>
      </w:pPr>
      <w:r>
        <w:rPr>
          <w:b/>
        </w:rPr>
        <w:t>Cleaning and Maintenance</w:t>
      </w:r>
      <w:r w:rsidR="00A928F6">
        <w:rPr>
          <w:b/>
        </w:rPr>
        <w:t>:</w:t>
      </w:r>
    </w:p>
    <w:p w14:paraId="60070CB7" w14:textId="0C0816A0" w:rsidR="000872F6" w:rsidRDefault="00A928F6" w:rsidP="00FB2D54">
      <w:pPr>
        <w:jc w:val="both"/>
      </w:pPr>
      <w:r>
        <w:t xml:space="preserve">Twice a year cleaning of the </w:t>
      </w:r>
      <w:r w:rsidR="00A75F1A">
        <w:t xml:space="preserve">installed </w:t>
      </w:r>
      <w:r>
        <w:t>panels is recommended. The surfaces should be cleaned either manually using a soft brush or by means of a high–pressure cleaner(max 50 bar) with clean water. Do NOT use any strong alkaline cleaning agents. Do NOT clean surfaces heated by sun (&gt;40</w:t>
      </w:r>
      <w:r w:rsidRPr="00A928F6">
        <w:t>o</w:t>
      </w:r>
      <w:r>
        <w:t>C) as the quick drying process may causes blemishes</w:t>
      </w:r>
      <w:r w:rsidR="00A75F1A">
        <w:t>/stains.</w:t>
      </w:r>
    </w:p>
    <w:p w14:paraId="2D589DD1" w14:textId="745E235C" w:rsidR="00767A67" w:rsidRPr="0066543A" w:rsidRDefault="0066543A" w:rsidP="0066543A">
      <w:pPr>
        <w:ind w:left="2880" w:hanging="2880"/>
        <w:jc w:val="both"/>
        <w:rPr>
          <w:b/>
        </w:rPr>
      </w:pPr>
      <w:r w:rsidRPr="0066543A">
        <w:rPr>
          <w:b/>
        </w:rPr>
        <w:lastRenderedPageBreak/>
        <w:t>Installation System options:</w:t>
      </w:r>
    </w:p>
    <w:p w14:paraId="02FC9DDA" w14:textId="5A348C50" w:rsidR="00346931" w:rsidRDefault="006A361A" w:rsidP="00FB2D54">
      <w:pPr>
        <w:jc w:val="both"/>
      </w:pPr>
      <w:r>
        <w:t>TRAY PANEL SYSTEM</w:t>
      </w:r>
      <w:r w:rsidR="00AC3D1C">
        <w:t xml:space="preserve"> – HORIZONTAL JOINT DETAIL</w:t>
      </w:r>
    </w:p>
    <w:p w14:paraId="3414E94B" w14:textId="57EF850D" w:rsidR="00346931" w:rsidRDefault="00346931" w:rsidP="00AC3D1C">
      <w:pPr>
        <w:ind w:left="720" w:firstLine="720"/>
        <w:jc w:val="both"/>
      </w:pPr>
      <w:r w:rsidRPr="00346931">
        <w:drawing>
          <wp:inline distT="0" distB="0" distL="0" distR="0" wp14:anchorId="1AD01FAA" wp14:editId="023F04B3">
            <wp:extent cx="3476625" cy="32236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118" b="4388"/>
                    <a:stretch/>
                  </pic:blipFill>
                  <pic:spPr bwMode="auto">
                    <a:xfrm>
                      <a:off x="0" y="0"/>
                      <a:ext cx="3481125" cy="3227854"/>
                    </a:xfrm>
                    <a:prstGeom prst="rect">
                      <a:avLst/>
                    </a:prstGeom>
                    <a:ln>
                      <a:noFill/>
                    </a:ln>
                    <a:extLst>
                      <a:ext uri="{53640926-AAD7-44D8-BBD7-CCE9431645EC}">
                        <a14:shadowObscured xmlns:a14="http://schemas.microsoft.com/office/drawing/2010/main"/>
                      </a:ext>
                    </a:extLst>
                  </pic:spPr>
                </pic:pic>
              </a:graphicData>
            </a:graphic>
          </wp:inline>
        </w:drawing>
      </w:r>
    </w:p>
    <w:p w14:paraId="7E9870F7" w14:textId="0727BDC0" w:rsidR="00AC3D1C" w:rsidRDefault="00AC3D1C" w:rsidP="00AC3D1C">
      <w:pPr>
        <w:jc w:val="both"/>
      </w:pPr>
      <w:r>
        <w:t xml:space="preserve">TRAY PANEL SYSTEM – </w:t>
      </w:r>
      <w:r>
        <w:t>VERTICAL</w:t>
      </w:r>
      <w:r>
        <w:t xml:space="preserve"> JOINT DETAIL</w:t>
      </w:r>
    </w:p>
    <w:p w14:paraId="7C6EB2C6" w14:textId="5497C807" w:rsidR="00346931" w:rsidRDefault="000A4F76" w:rsidP="00AC3D1C">
      <w:pPr>
        <w:ind w:left="720" w:firstLine="720"/>
        <w:jc w:val="both"/>
      </w:pPr>
      <w:r w:rsidRPr="000A4F76">
        <w:drawing>
          <wp:inline distT="0" distB="0" distL="0" distR="0" wp14:anchorId="3A14D0DE" wp14:editId="6D2CE2FC">
            <wp:extent cx="3809288" cy="30861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0776" b="8005"/>
                    <a:stretch/>
                  </pic:blipFill>
                  <pic:spPr bwMode="auto">
                    <a:xfrm>
                      <a:off x="0" y="0"/>
                      <a:ext cx="3810532" cy="3087108"/>
                    </a:xfrm>
                    <a:prstGeom prst="rect">
                      <a:avLst/>
                    </a:prstGeom>
                    <a:ln>
                      <a:noFill/>
                    </a:ln>
                    <a:extLst>
                      <a:ext uri="{53640926-AAD7-44D8-BBD7-CCE9431645EC}">
                        <a14:shadowObscured xmlns:a14="http://schemas.microsoft.com/office/drawing/2010/main"/>
                      </a:ext>
                    </a:extLst>
                  </pic:spPr>
                </pic:pic>
              </a:graphicData>
            </a:graphic>
          </wp:inline>
        </w:drawing>
      </w:r>
    </w:p>
    <w:p w14:paraId="5DE194F9" w14:textId="321D0BE5" w:rsidR="00AC3D1C" w:rsidRDefault="00AC3D1C" w:rsidP="00AC3D1C">
      <w:pPr>
        <w:ind w:left="720" w:firstLine="720"/>
        <w:jc w:val="both"/>
      </w:pPr>
    </w:p>
    <w:p w14:paraId="77D3255B" w14:textId="36D9951B" w:rsidR="00AC3D1C" w:rsidRDefault="00AC3D1C" w:rsidP="00AC3D1C">
      <w:pPr>
        <w:jc w:val="both"/>
      </w:pPr>
      <w:r>
        <w:t>HOOK ON</w:t>
      </w:r>
      <w:r>
        <w:t xml:space="preserve"> SYSTEM – HORIZONTAL JOINT DETAIL</w:t>
      </w:r>
    </w:p>
    <w:p w14:paraId="470E14EA" w14:textId="4CB23A68" w:rsidR="000A4F76" w:rsidRDefault="00A07DDE" w:rsidP="00AC3D1C">
      <w:pPr>
        <w:ind w:left="720" w:firstLine="720"/>
        <w:jc w:val="both"/>
      </w:pPr>
      <w:r w:rsidRPr="00A07DDE">
        <w:drawing>
          <wp:inline distT="0" distB="0" distL="0" distR="0" wp14:anchorId="507DF810" wp14:editId="794103F7">
            <wp:extent cx="3676650" cy="339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304" b="5570"/>
                    <a:stretch/>
                  </pic:blipFill>
                  <pic:spPr bwMode="auto">
                    <a:xfrm>
                      <a:off x="0" y="0"/>
                      <a:ext cx="3677163" cy="3391373"/>
                    </a:xfrm>
                    <a:prstGeom prst="rect">
                      <a:avLst/>
                    </a:prstGeom>
                    <a:ln>
                      <a:noFill/>
                    </a:ln>
                    <a:extLst>
                      <a:ext uri="{53640926-AAD7-44D8-BBD7-CCE9431645EC}">
                        <a14:shadowObscured xmlns:a14="http://schemas.microsoft.com/office/drawing/2010/main"/>
                      </a:ext>
                    </a:extLst>
                  </pic:spPr>
                </pic:pic>
              </a:graphicData>
            </a:graphic>
          </wp:inline>
        </w:drawing>
      </w:r>
    </w:p>
    <w:p w14:paraId="403B9C5B" w14:textId="52545202" w:rsidR="00AC3D1C" w:rsidRDefault="00AC3D1C" w:rsidP="00AC3D1C">
      <w:pPr>
        <w:jc w:val="both"/>
      </w:pPr>
      <w:r>
        <w:t>HOO</w:t>
      </w:r>
      <w:r>
        <w:t>K</w:t>
      </w:r>
      <w:r>
        <w:t xml:space="preserve"> ON SYSTEM – HORIZONTAL JOINT DETAIL</w:t>
      </w:r>
    </w:p>
    <w:p w14:paraId="0818176B" w14:textId="614D2921" w:rsidR="00346931" w:rsidRDefault="00AC3D1C" w:rsidP="00AC3D1C">
      <w:pPr>
        <w:ind w:left="720" w:firstLine="720"/>
        <w:jc w:val="both"/>
      </w:pPr>
      <w:r>
        <w:t xml:space="preserve"> </w:t>
      </w:r>
      <w:r w:rsidR="009138D5" w:rsidRPr="009138D5">
        <w:drawing>
          <wp:inline distT="0" distB="0" distL="0" distR="0" wp14:anchorId="17283A96" wp14:editId="79FD0B47">
            <wp:extent cx="3609340" cy="2876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550" b="5542"/>
                    <a:stretch/>
                  </pic:blipFill>
                  <pic:spPr bwMode="auto">
                    <a:xfrm>
                      <a:off x="0" y="0"/>
                      <a:ext cx="3615028" cy="2881083"/>
                    </a:xfrm>
                    <a:prstGeom prst="rect">
                      <a:avLst/>
                    </a:prstGeom>
                    <a:ln>
                      <a:noFill/>
                    </a:ln>
                    <a:extLst>
                      <a:ext uri="{53640926-AAD7-44D8-BBD7-CCE9431645EC}">
                        <a14:shadowObscured xmlns:a14="http://schemas.microsoft.com/office/drawing/2010/main"/>
                      </a:ext>
                    </a:extLst>
                  </pic:spPr>
                </pic:pic>
              </a:graphicData>
            </a:graphic>
          </wp:inline>
        </w:drawing>
      </w:r>
    </w:p>
    <w:p w14:paraId="682FBE89" w14:textId="00FAAB6C" w:rsidR="001809DF" w:rsidRPr="00AC3D1C" w:rsidRDefault="001809DF" w:rsidP="001809DF">
      <w:pPr>
        <w:jc w:val="both"/>
      </w:pPr>
      <w:r>
        <w:t xml:space="preserve">ALTERNATIVE METHODS DEVELOPED AND TESTED BY </w:t>
      </w:r>
      <w:r w:rsidR="004C1957">
        <w:t>PROVIDERS OF CLADDING SYSTEMS</w:t>
      </w:r>
      <w:bookmarkStart w:id="0" w:name="_GoBack"/>
      <w:bookmarkEnd w:id="0"/>
    </w:p>
    <w:sectPr w:rsidR="001809DF" w:rsidRPr="00AC3D1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1C4F7" w14:textId="77777777" w:rsidR="00404926" w:rsidRDefault="00404926" w:rsidP="00404926">
      <w:pPr>
        <w:spacing w:after="0" w:line="240" w:lineRule="auto"/>
      </w:pPr>
      <w:r>
        <w:separator/>
      </w:r>
    </w:p>
  </w:endnote>
  <w:endnote w:type="continuationSeparator" w:id="0">
    <w:p w14:paraId="1E21485A" w14:textId="77777777" w:rsidR="00404926" w:rsidRDefault="00404926" w:rsidP="0040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FA625" w14:textId="77777777" w:rsidR="00404926" w:rsidRDefault="00404926" w:rsidP="00404926">
      <w:pPr>
        <w:spacing w:after="0" w:line="240" w:lineRule="auto"/>
      </w:pPr>
      <w:r>
        <w:separator/>
      </w:r>
    </w:p>
  </w:footnote>
  <w:footnote w:type="continuationSeparator" w:id="0">
    <w:p w14:paraId="3316A1AE" w14:textId="77777777" w:rsidR="00404926" w:rsidRDefault="00404926" w:rsidP="0040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4C3" w14:textId="77777777" w:rsidR="00404926" w:rsidRDefault="00404926">
    <w:pPr>
      <w:pStyle w:val="Header"/>
    </w:pPr>
    <w:r>
      <w:rPr>
        <w:noProof/>
      </w:rPr>
      <w:drawing>
        <wp:inline distT="0" distB="0" distL="0" distR="0" wp14:anchorId="70A40F92" wp14:editId="60F64CAC">
          <wp:extent cx="2228850" cy="594360"/>
          <wp:effectExtent l="0" t="0" r="0" b="0"/>
          <wp:docPr id="1" name="Picture 1" descr="\\SINSSFS02\UDA$\kotharia\Desktop\3AC\Logos\Alucolux Logo-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SSFS02\UDA$\kotharia\Desktop\3AC\Logos\Alucolux Logo-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020" cy="600005"/>
                  </a:xfrm>
                  <a:prstGeom prst="rect">
                    <a:avLst/>
                  </a:prstGeom>
                  <a:noFill/>
                  <a:ln>
                    <a:noFill/>
                  </a:ln>
                </pic:spPr>
              </pic:pic>
            </a:graphicData>
          </a:graphic>
        </wp:inline>
      </w:drawing>
    </w:r>
    <w:r>
      <w:tab/>
    </w:r>
    <w:r>
      <w:tab/>
    </w:r>
    <w:r>
      <w:rPr>
        <w:noProof/>
      </w:rPr>
      <w:drawing>
        <wp:inline distT="0" distB="0" distL="0" distR="0" wp14:anchorId="63E84D68" wp14:editId="61EE7056">
          <wp:extent cx="510540" cy="514691"/>
          <wp:effectExtent l="0" t="0" r="3810" b="0"/>
          <wp:docPr id="2" name="Picture 2" descr="\\SINSSFS02\UDA$\kotharia\Desktop\3AC\Logos\3A_Logo_85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SSFS02\UDA$\kotharia\Desktop\3AC\Logos\3A_Logo_85 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827" cy="514980"/>
                  </a:xfrm>
                  <a:prstGeom prst="rect">
                    <a:avLst/>
                  </a:prstGeom>
                  <a:noFill/>
                  <a:ln>
                    <a:noFill/>
                  </a:ln>
                </pic:spPr>
              </pic:pic>
            </a:graphicData>
          </a:graphic>
        </wp:inline>
      </w:drawing>
    </w:r>
    <w:r>
      <w:tab/>
    </w:r>
    <w:r>
      <w:tab/>
    </w:r>
    <w:r>
      <w:tab/>
    </w:r>
    <w:r>
      <w:tab/>
    </w:r>
    <w:r>
      <w:tab/>
    </w:r>
    <w:r>
      <w:tab/>
    </w:r>
  </w:p>
  <w:p w14:paraId="58155632" w14:textId="77777777" w:rsidR="00404926" w:rsidRDefault="00404926">
    <w:pPr>
      <w:pStyle w:val="Header"/>
    </w:pPr>
    <w:r>
      <w:t>_____________________________________________________________________________________</w:t>
    </w:r>
  </w:p>
  <w:p w14:paraId="45988F56" w14:textId="77777777" w:rsidR="00404926" w:rsidRDefault="00404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A1F"/>
    <w:multiLevelType w:val="hybridMultilevel"/>
    <w:tmpl w:val="8DA8C88C"/>
    <w:lvl w:ilvl="0" w:tplc="6A9A2408">
      <w:start w:val="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40264"/>
    <w:multiLevelType w:val="hybridMultilevel"/>
    <w:tmpl w:val="DABC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47227"/>
    <w:multiLevelType w:val="hybridMultilevel"/>
    <w:tmpl w:val="94866ACC"/>
    <w:lvl w:ilvl="0" w:tplc="96142374">
      <w:start w:val="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926"/>
    <w:rsid w:val="00043493"/>
    <w:rsid w:val="000872F6"/>
    <w:rsid w:val="000A4F76"/>
    <w:rsid w:val="001809DF"/>
    <w:rsid w:val="00272B05"/>
    <w:rsid w:val="002D564B"/>
    <w:rsid w:val="002F04AA"/>
    <w:rsid w:val="00346931"/>
    <w:rsid w:val="00404926"/>
    <w:rsid w:val="00493465"/>
    <w:rsid w:val="004C1957"/>
    <w:rsid w:val="0066101F"/>
    <w:rsid w:val="0066543A"/>
    <w:rsid w:val="006A2180"/>
    <w:rsid w:val="006A361A"/>
    <w:rsid w:val="00746EEF"/>
    <w:rsid w:val="00767A67"/>
    <w:rsid w:val="007C20D0"/>
    <w:rsid w:val="00804458"/>
    <w:rsid w:val="008449A5"/>
    <w:rsid w:val="008717CF"/>
    <w:rsid w:val="008D047E"/>
    <w:rsid w:val="009138D5"/>
    <w:rsid w:val="009A12A3"/>
    <w:rsid w:val="009E006F"/>
    <w:rsid w:val="00A07DDE"/>
    <w:rsid w:val="00A75F1A"/>
    <w:rsid w:val="00A928F6"/>
    <w:rsid w:val="00A94152"/>
    <w:rsid w:val="00AA0A55"/>
    <w:rsid w:val="00AC3D1C"/>
    <w:rsid w:val="00C6414C"/>
    <w:rsid w:val="00CA1BCD"/>
    <w:rsid w:val="00CB077A"/>
    <w:rsid w:val="00D417A1"/>
    <w:rsid w:val="00D902DD"/>
    <w:rsid w:val="00DB1735"/>
    <w:rsid w:val="00DD24CA"/>
    <w:rsid w:val="00E841A9"/>
    <w:rsid w:val="00F4259D"/>
    <w:rsid w:val="00FB2D54"/>
    <w:rsid w:val="00FE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7AF74"/>
  <w15:docId w15:val="{92452143-532A-4FD8-B9AE-9FC19C8A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26"/>
  </w:style>
  <w:style w:type="paragraph" w:styleId="Footer">
    <w:name w:val="footer"/>
    <w:basedOn w:val="Normal"/>
    <w:link w:val="FooterChar"/>
    <w:uiPriority w:val="99"/>
    <w:unhideWhenUsed/>
    <w:rsid w:val="0040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26"/>
  </w:style>
  <w:style w:type="paragraph" w:styleId="BalloonText">
    <w:name w:val="Balloon Text"/>
    <w:basedOn w:val="Normal"/>
    <w:link w:val="BalloonTextChar"/>
    <w:uiPriority w:val="99"/>
    <w:semiHidden/>
    <w:unhideWhenUsed/>
    <w:rsid w:val="00404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926"/>
    <w:rPr>
      <w:rFonts w:ascii="Tahoma" w:hAnsi="Tahoma" w:cs="Tahoma"/>
      <w:sz w:val="16"/>
      <w:szCs w:val="16"/>
    </w:rPr>
  </w:style>
  <w:style w:type="paragraph" w:styleId="ListParagraph">
    <w:name w:val="List Paragraph"/>
    <w:basedOn w:val="Normal"/>
    <w:uiPriority w:val="34"/>
    <w:qFormat/>
    <w:rsid w:val="00A94152"/>
    <w:pPr>
      <w:ind w:left="720"/>
      <w:contextualSpacing/>
    </w:pPr>
  </w:style>
  <w:style w:type="table" w:styleId="TableGrid">
    <w:name w:val="Table Grid"/>
    <w:basedOn w:val="TableNormal"/>
    <w:uiPriority w:val="59"/>
    <w:rsid w:val="00DD2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0410-3A0F-484E-8069-8FEEDA2A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3A Composites</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Kothari</dc:creator>
  <cp:lastModifiedBy>Jan Gouws</cp:lastModifiedBy>
  <cp:revision>12</cp:revision>
  <dcterms:created xsi:type="dcterms:W3CDTF">2019-06-10T02:45:00Z</dcterms:created>
  <dcterms:modified xsi:type="dcterms:W3CDTF">2019-06-10T06:42:00Z</dcterms:modified>
</cp:coreProperties>
</file>