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6AC" w:rsidRPr="00607644" w:rsidRDefault="004E66AC" w:rsidP="00B77957">
      <w:bookmarkStart w:id="0" w:name="_GoBack"/>
      <w:bookmarkEnd w:id="0"/>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rPr>
          <w:b/>
          <w:sz w:val="60"/>
        </w:rPr>
      </w:pPr>
      <w:r w:rsidRPr="00607644">
        <w:rPr>
          <w:b/>
          <w:sz w:val="60"/>
        </w:rPr>
        <w:tab/>
      </w:r>
      <w:r w:rsidRPr="00607644">
        <w:rPr>
          <w:b/>
          <w:sz w:val="60"/>
        </w:rPr>
        <w:tab/>
      </w:r>
      <w:r>
        <w:rPr>
          <w:b/>
          <w:sz w:val="60"/>
        </w:rPr>
        <w:t>SPECIFICATION</w:t>
      </w:r>
    </w:p>
    <w:p w:rsidR="004E66AC" w:rsidRPr="00607644" w:rsidRDefault="004E66AC" w:rsidP="005A6476">
      <w:pPr>
        <w:overflowPunct/>
      </w:pPr>
    </w:p>
    <w:p w:rsidR="004E66AC" w:rsidRPr="00607644" w:rsidRDefault="004E66AC" w:rsidP="005A6476">
      <w:pPr>
        <w:overflowPunct/>
      </w:pPr>
      <w:r w:rsidRPr="00607644">
        <w:tab/>
      </w:r>
      <w:r w:rsidRPr="00607644">
        <w:tab/>
        <w:t>of work to be done and materials to be used in carrying</w:t>
      </w:r>
    </w:p>
    <w:p w:rsidR="004E66AC" w:rsidRPr="00607644" w:rsidRDefault="004E66AC" w:rsidP="005A6476">
      <w:pPr>
        <w:overflowPunct/>
      </w:pPr>
      <w:r w:rsidRPr="00607644">
        <w:tab/>
      </w:r>
      <w:r w:rsidRPr="00607644">
        <w:tab/>
        <w:t>out the works shown on the accompanying drawings</w:t>
      </w: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rPr>
          <w:b/>
          <w:sz w:val="48"/>
        </w:rPr>
      </w:pPr>
      <w:r w:rsidRPr="00607644">
        <w:rPr>
          <w:b/>
          <w:sz w:val="48"/>
        </w:rPr>
        <w:tab/>
      </w:r>
      <w:r w:rsidRPr="00607644">
        <w:rPr>
          <w:b/>
          <w:sz w:val="48"/>
        </w:rPr>
        <w:tab/>
        <w:t>~</w:t>
      </w:r>
    </w:p>
    <w:p w:rsidR="004E66AC" w:rsidRPr="00607644" w:rsidRDefault="004E66AC" w:rsidP="005A6476">
      <w:pPr>
        <w:overflowPunct/>
      </w:pPr>
      <w:r w:rsidRPr="00607644">
        <w:tab/>
      </w:r>
      <w:r w:rsidRPr="00607644">
        <w:tab/>
        <w:t>(project name)</w:t>
      </w: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rPr>
          <w:b/>
          <w:sz w:val="48"/>
        </w:rPr>
      </w:pPr>
      <w:r w:rsidRPr="00607644">
        <w:rPr>
          <w:b/>
          <w:sz w:val="48"/>
        </w:rPr>
        <w:tab/>
      </w:r>
      <w:r w:rsidRPr="00607644">
        <w:rPr>
          <w:b/>
          <w:sz w:val="48"/>
        </w:rPr>
        <w:tab/>
        <w:t>~</w:t>
      </w:r>
    </w:p>
    <w:p w:rsidR="004E66AC" w:rsidRPr="00607644" w:rsidRDefault="004E66AC" w:rsidP="005A6476">
      <w:pPr>
        <w:overflowPunct/>
      </w:pPr>
      <w:r w:rsidRPr="00607644">
        <w:tab/>
      </w:r>
      <w:r w:rsidRPr="00607644">
        <w:tab/>
        <w:t>(project address)</w:t>
      </w: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rPr>
          <w:b/>
          <w:sz w:val="48"/>
        </w:rPr>
      </w:pPr>
      <w:r w:rsidRPr="00607644">
        <w:rPr>
          <w:b/>
          <w:sz w:val="48"/>
        </w:rPr>
        <w:tab/>
      </w:r>
      <w:r w:rsidRPr="00607644">
        <w:rPr>
          <w:b/>
          <w:sz w:val="48"/>
        </w:rPr>
        <w:tab/>
        <w:t>~</w:t>
      </w:r>
    </w:p>
    <w:p w:rsidR="004E66AC" w:rsidRPr="00607644" w:rsidRDefault="004E66AC" w:rsidP="005A6476">
      <w:pPr>
        <w:overflowPunct/>
      </w:pPr>
      <w:r w:rsidRPr="00607644">
        <w:tab/>
      </w:r>
      <w:r w:rsidRPr="00607644">
        <w:tab/>
        <w:t>(owners name)</w:t>
      </w: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p>
    <w:p w:rsidR="004E66AC" w:rsidRPr="00607644" w:rsidRDefault="004E66AC" w:rsidP="005A6476">
      <w:pPr>
        <w:overflowPunct/>
      </w:pPr>
      <w:r w:rsidRPr="00607644">
        <w:tab/>
        <w:t>Job Number:</w:t>
      </w:r>
      <w:r w:rsidRPr="00607644">
        <w:tab/>
        <w:t>~</w:t>
      </w:r>
    </w:p>
    <w:p w:rsidR="004E66AC" w:rsidRPr="00607644" w:rsidRDefault="004E66AC" w:rsidP="005A6476">
      <w:pPr>
        <w:overflowPunct/>
      </w:pPr>
    </w:p>
    <w:p w:rsidR="004E66AC" w:rsidRPr="00607644" w:rsidRDefault="004E66AC" w:rsidP="005A6476">
      <w:pPr>
        <w:overflowPunct/>
      </w:pPr>
      <w:r w:rsidRPr="00607644">
        <w:tab/>
        <w:t>Date:</w:t>
      </w:r>
      <w:r w:rsidRPr="00607644">
        <w:tab/>
        <w:t>~</w:t>
      </w:r>
    </w:p>
    <w:p w:rsidR="004E66AC" w:rsidRPr="00607644" w:rsidRDefault="004E66AC" w:rsidP="005A6476">
      <w:pPr>
        <w:overflowPunct/>
      </w:pPr>
    </w:p>
    <w:p w:rsidR="004E66AC" w:rsidRPr="00607644" w:rsidRDefault="004E66AC" w:rsidP="005A6476">
      <w:pPr>
        <w:overflowPunct/>
      </w:pPr>
    </w:p>
    <w:p w:rsidR="004E66AC" w:rsidRDefault="004E66AC" w:rsidP="005A6476">
      <w:pPr>
        <w:overflowPunct/>
      </w:pPr>
    </w:p>
    <w:p w:rsidR="004E66AC" w:rsidRDefault="004E66AC" w:rsidP="005A6476"/>
    <w:p w:rsidR="004E66AC" w:rsidRDefault="004E66AC" w:rsidP="004E66AC">
      <w:pPr>
        <w:sectPr w:rsidR="004E66AC" w:rsidSect="004E66AC">
          <w:footerReference w:type="default" r:id="rId7"/>
          <w:pgSz w:w="11906" w:h="16838"/>
          <w:pgMar w:top="1134" w:right="1417" w:bottom="1134" w:left="1417" w:header="567" w:footer="567" w:gutter="0"/>
          <w:cols w:space="708"/>
          <w:docGrid w:linePitch="360"/>
        </w:sectPr>
      </w:pPr>
    </w:p>
    <w:p w:rsidR="004E66AC" w:rsidRDefault="004E66AC">
      <w:pPr>
        <w:pStyle w:val="Heading1"/>
      </w:pPr>
      <w:bookmarkStart w:id="1" w:name="iS_5311PC_S_1352475_010113_MAY"/>
      <w:r>
        <w:lastRenderedPageBreak/>
        <w:t>5311PC</w:t>
      </w:r>
      <w:r>
        <w:tab/>
        <w:t>POTTER ACOUSTIC SUSPENDED CEILING PANELS AND GRID</w:t>
      </w:r>
    </w:p>
    <w:p w:rsidR="004E66AC" w:rsidRDefault="004E66AC"/>
    <w:p w:rsidR="004E66AC" w:rsidRDefault="004E66AC">
      <w:pPr>
        <w:pStyle w:val="Heading2"/>
      </w:pPr>
      <w:r>
        <w:t>1.</w:t>
      </w:r>
      <w:r>
        <w:tab/>
        <w:t>GENERAL</w:t>
      </w:r>
    </w:p>
    <w:p w:rsidR="004E66AC" w:rsidRDefault="004E66AC">
      <w:pPr>
        <w:rPr>
          <w:rStyle w:val="GuidanceNote"/>
        </w:rPr>
      </w:pPr>
      <w:r>
        <w:rPr>
          <w:vanish/>
        </w:rPr>
        <w:tab/>
      </w:r>
      <w:r>
        <w:rPr>
          <w:rStyle w:val="GuidanceNote"/>
        </w:rPr>
        <w:t>If you have pre-customised this work section using the "questions and answers" provided as part of the downloading process, it may be necessary to amend some clauses to suit the final project-specific version.</w:t>
      </w:r>
    </w:p>
    <w:p w:rsidR="004E66AC" w:rsidRDefault="004E66AC">
      <w:pPr>
        <w:rPr>
          <w:rStyle w:val="GuidanceNote"/>
        </w:rPr>
      </w:pPr>
    </w:p>
    <w:p w:rsidR="004E66AC" w:rsidRDefault="004E66AC">
      <w:pPr>
        <w:rPr>
          <w:rStyle w:val="GuidanceNote"/>
        </w:rPr>
      </w:pPr>
      <w:r>
        <w:rPr>
          <w:rStyle w:val="GuidanceNote"/>
        </w:rPr>
        <w:tab/>
        <w:t>The section must still be checked and customised to suit the project being specified, by removing any other irrelevant details and adding project-specific details and selections.</w:t>
      </w:r>
    </w:p>
    <w:p w:rsidR="004E66AC" w:rsidRDefault="004E66AC"/>
    <w:p w:rsidR="004E66AC" w:rsidRDefault="004E66AC">
      <w:r>
        <w:tab/>
        <w:t xml:space="preserve">This section relates to the manufacture, supply and installation of </w:t>
      </w:r>
      <w:r>
        <w:rPr>
          <w:b/>
        </w:rPr>
        <w:t>Potter Interior Systems</w:t>
      </w:r>
      <w:r>
        <w:t xml:space="preserve"> and AMF and USG suspended ceiling systems, including all elements offered by the manufacturer to complete the system.</w:t>
      </w:r>
    </w:p>
    <w:p w:rsidR="004E66AC" w:rsidRDefault="004E66AC">
      <w:pPr>
        <w:rPr>
          <w:rStyle w:val="GuidanceNote"/>
        </w:rPr>
      </w:pPr>
      <w:r>
        <w:rPr>
          <w:vanish/>
        </w:rPr>
        <w:tab/>
      </w:r>
      <w:r>
        <w:rPr>
          <w:rStyle w:val="GuidanceNote"/>
        </w:rPr>
        <w:t>Modify or extend the above description to suit the project being specified.</w:t>
      </w:r>
    </w:p>
    <w:p w:rsidR="004E66AC" w:rsidRDefault="004E66AC">
      <w:pPr>
        <w:rPr>
          <w:rStyle w:val="GuidanceNote"/>
        </w:rPr>
      </w:pPr>
    </w:p>
    <w:p w:rsidR="004E66AC" w:rsidRDefault="004E66AC">
      <w:pPr>
        <w:rPr>
          <w:rStyle w:val="GuidanceNote"/>
        </w:rPr>
      </w:pPr>
      <w:r>
        <w:rPr>
          <w:rStyle w:val="GuidanceNote"/>
        </w:rPr>
        <w:tab/>
        <w:t>Suspended ceilings fall into two distinct types; those comprising individual tiles supported on an exposed or concealed grid system, and alternately, those comprising a concealed suspension grid supporting screw-fixed flush-finished plasterboard. Check the selected manufacturer's data sheets and modify this section accordingly. Some common speciality ceilings have also been included.</w:t>
      </w:r>
    </w:p>
    <w:p w:rsidR="004E66AC" w:rsidRDefault="004E66AC"/>
    <w:p w:rsidR="004E66AC" w:rsidRDefault="004E66AC">
      <w:pPr>
        <w:pStyle w:val="Heading3"/>
      </w:pPr>
      <w:r>
        <w:t>1.1</w:t>
      </w:r>
      <w:r>
        <w:tab/>
        <w:t>RELATED WORK</w:t>
      </w:r>
    </w:p>
    <w:p w:rsidR="004E66AC" w:rsidRDefault="004E66AC">
      <w:r>
        <w:tab/>
        <w:t>Refer to ~ for ~.</w:t>
      </w:r>
    </w:p>
    <w:p w:rsidR="004E66AC" w:rsidRDefault="004E66AC">
      <w:pPr>
        <w:rPr>
          <w:rStyle w:val="GuidanceNote"/>
        </w:rPr>
      </w:pPr>
      <w:r>
        <w:rPr>
          <w:vanish/>
        </w:rPr>
        <w:tab/>
      </w:r>
      <w:r>
        <w:rPr>
          <w:rStyle w:val="GuidanceNote"/>
        </w:rPr>
        <w:t>Include cross references to other sections where these contain related work.</w:t>
      </w:r>
    </w:p>
    <w:p w:rsidR="004E66AC" w:rsidRDefault="004E66AC"/>
    <w:p w:rsidR="004E66AC" w:rsidRDefault="004E66AC">
      <w:pPr>
        <w:pStyle w:val="Heading3"/>
      </w:pPr>
      <w:r>
        <w:t>1.2</w:t>
      </w:r>
      <w:r>
        <w:tab/>
        <w:t>ABBREVIATIONS AND DEFINITIONS</w:t>
      </w:r>
    </w:p>
    <w:p w:rsidR="004E66AC" w:rsidRDefault="004E66AC">
      <w:r>
        <w:tab/>
        <w:t>The following abbreviations are used throughout this part of the specification:</w:t>
      </w:r>
    </w:p>
    <w:p w:rsidR="004E66AC" w:rsidRDefault="004E66AC">
      <w:pPr>
        <w:ind w:left="2835" w:hanging="2835"/>
      </w:pPr>
      <w:r>
        <w:tab/>
        <w:t>NRC</w:t>
      </w:r>
      <w:r>
        <w:tab/>
        <w:t>Noise reduction coefficient</w:t>
      </w:r>
    </w:p>
    <w:p w:rsidR="004E66AC" w:rsidRDefault="004E66AC">
      <w:pPr>
        <w:ind w:left="2835" w:hanging="2835"/>
      </w:pPr>
      <w:r>
        <w:tab/>
        <w:t>CAC</w:t>
      </w:r>
      <w:r>
        <w:tab/>
        <w:t>Ceiling attenuation class</w:t>
      </w:r>
    </w:p>
    <w:p w:rsidR="004E66AC" w:rsidRDefault="004E66AC">
      <w:pPr>
        <w:ind w:left="2835" w:hanging="2835"/>
      </w:pPr>
      <w:r>
        <w:tab/>
        <w:t>STC</w:t>
      </w:r>
      <w:r>
        <w:tab/>
        <w:t>Sound transmission class</w:t>
      </w:r>
    </w:p>
    <w:p w:rsidR="004E66AC" w:rsidRDefault="004E66AC">
      <w:pPr>
        <w:ind w:left="2835" w:hanging="2835"/>
      </w:pPr>
      <w:r>
        <w:tab/>
        <w:t>AWCINZ</w:t>
      </w:r>
      <w:r>
        <w:tab/>
        <w:t>Association of Wall and Ceiling Industries of New Zealand Inc</w:t>
      </w:r>
    </w:p>
    <w:p w:rsidR="004E66AC" w:rsidRDefault="004E66AC">
      <w:pPr>
        <w:rPr>
          <w:rStyle w:val="GuidanceNote"/>
        </w:rPr>
      </w:pPr>
      <w:r>
        <w:rPr>
          <w:vanish/>
        </w:rPr>
        <w:tab/>
      </w:r>
      <w:r>
        <w:rPr>
          <w:rStyle w:val="GuidanceNote"/>
        </w:rPr>
        <w:t>Refer to general section 1232 INTERPRETATION &amp; DEFINITIONS for abbreviations used throughout the specification.</w:t>
      </w:r>
    </w:p>
    <w:p w:rsidR="004E66AC" w:rsidRDefault="004E66AC"/>
    <w:p w:rsidR="004E66AC" w:rsidRDefault="004E66AC">
      <w:r>
        <w:tab/>
      </w:r>
      <w:r>
        <w:rPr>
          <w:b/>
        </w:rPr>
        <w:t>Documents</w:t>
      </w:r>
    </w:p>
    <w:p w:rsidR="004E66AC" w:rsidRDefault="004E66AC"/>
    <w:p w:rsidR="004E66AC" w:rsidRDefault="004E66AC">
      <w:pPr>
        <w:pStyle w:val="Heading3"/>
      </w:pPr>
      <w:r>
        <w:t>1.3</w:t>
      </w:r>
      <w:r>
        <w:tab/>
        <w:t>DOCUMENTS</w:t>
      </w:r>
    </w:p>
    <w:p w:rsidR="004E66AC" w:rsidRDefault="004E66AC">
      <w:r>
        <w:tab/>
        <w:t>Refer to the general section 1233 REFERENCED DOCUMENTS. The following documents are specifically referred to in this section:</w:t>
      </w:r>
    </w:p>
    <w:p w:rsidR="004E66AC" w:rsidRDefault="004E66AC">
      <w:pPr>
        <w:ind w:left="2835" w:hanging="2835"/>
      </w:pPr>
      <w:r>
        <w:tab/>
      </w:r>
      <w:hyperlink r:id="rId8" w:history="1">
        <w:r>
          <w:rPr>
            <w:rStyle w:val="Hyperlink"/>
          </w:rPr>
          <w:t>NZBC  C</w:t>
        </w:r>
      </w:hyperlink>
      <w:r>
        <w:t>/AS1-AS7</w:t>
      </w:r>
      <w:r>
        <w:tab/>
        <w:t>Protection from fire</w:t>
      </w:r>
    </w:p>
    <w:p w:rsidR="004E66AC" w:rsidRDefault="004E66AC">
      <w:pPr>
        <w:ind w:left="2835" w:hanging="2835"/>
      </w:pPr>
      <w:r>
        <w:tab/>
        <w:t>NZBC C/VM2</w:t>
      </w:r>
      <w:r>
        <w:tab/>
        <w:t>Protection from fire</w:t>
      </w:r>
    </w:p>
    <w:p w:rsidR="004E66AC" w:rsidRDefault="004E66AC">
      <w:pPr>
        <w:ind w:left="2835" w:hanging="2835"/>
      </w:pPr>
      <w:r>
        <w:tab/>
      </w:r>
      <w:hyperlink r:id="rId9" w:history="1">
        <w:r>
          <w:rPr>
            <w:rStyle w:val="Hyperlink"/>
          </w:rPr>
          <w:t>AS/NZS 1170.1</w:t>
        </w:r>
      </w:hyperlink>
      <w:r>
        <w:tab/>
        <w:t>Structural design actions - Permanent, imposed and other actions</w:t>
      </w:r>
    </w:p>
    <w:p w:rsidR="004E66AC" w:rsidRDefault="004E66AC">
      <w:pPr>
        <w:ind w:left="2835" w:hanging="2835"/>
      </w:pPr>
      <w:r>
        <w:tab/>
      </w:r>
      <w:hyperlink r:id="rId10" w:history="1">
        <w:r>
          <w:rPr>
            <w:rStyle w:val="Hyperlink"/>
          </w:rPr>
          <w:t>NZS 1170.5</w:t>
        </w:r>
      </w:hyperlink>
      <w:r>
        <w:tab/>
        <w:t>Structural design actions - Earthquake actions - New Zealand</w:t>
      </w:r>
    </w:p>
    <w:p w:rsidR="004E66AC" w:rsidRDefault="004E66AC">
      <w:pPr>
        <w:ind w:left="2835" w:hanging="2835"/>
      </w:pPr>
      <w:r>
        <w:tab/>
      </w:r>
      <w:hyperlink r:id="rId11" w:history="1">
        <w:r>
          <w:rPr>
            <w:rStyle w:val="Hyperlink"/>
          </w:rPr>
          <w:t>AS/NZS 1530.3</w:t>
        </w:r>
      </w:hyperlink>
      <w:r>
        <w:tab/>
        <w:t>Methods for fire tests on building materials, components and structures - Simultaneous determination of ignitability, flame propagation, heat release and smoke release</w:t>
      </w:r>
    </w:p>
    <w:p w:rsidR="004E66AC" w:rsidRDefault="004E66AC">
      <w:pPr>
        <w:ind w:left="2835" w:hanging="2835"/>
      </w:pPr>
      <w:r>
        <w:tab/>
        <w:t>AS 1530.4</w:t>
      </w:r>
      <w:r>
        <w:tab/>
        <w:t>Methods for fire tests on building materials, components and structures - Methods of tests on building materials, components and structures - Fire-resistance test of elements of construction</w:t>
      </w:r>
    </w:p>
    <w:p w:rsidR="004E66AC" w:rsidRDefault="004E66AC">
      <w:pPr>
        <w:ind w:left="2835" w:hanging="2835"/>
      </w:pPr>
      <w:r>
        <w:tab/>
      </w:r>
      <w:hyperlink r:id="rId12" w:history="1">
        <w:r>
          <w:rPr>
            <w:rStyle w:val="Hyperlink"/>
          </w:rPr>
          <w:t>AS/NZS 2589</w:t>
        </w:r>
      </w:hyperlink>
      <w:r>
        <w:tab/>
        <w:t>Gypsum linings - Application and finishing</w:t>
      </w:r>
    </w:p>
    <w:p w:rsidR="004E66AC" w:rsidRDefault="004E66AC">
      <w:pPr>
        <w:ind w:left="2835" w:hanging="2835"/>
      </w:pPr>
      <w:r>
        <w:tab/>
      </w:r>
      <w:hyperlink r:id="rId13" w:history="1">
        <w:r>
          <w:rPr>
            <w:rStyle w:val="Hyperlink"/>
          </w:rPr>
          <w:t>AS/NZS 2785</w:t>
        </w:r>
      </w:hyperlink>
      <w:r>
        <w:tab/>
        <w:t>Suspended ceilings - Design and installation</w:t>
      </w:r>
    </w:p>
    <w:p w:rsidR="004E66AC" w:rsidRDefault="004E66AC">
      <w:pPr>
        <w:ind w:left="2835" w:hanging="2835"/>
      </w:pPr>
      <w:r>
        <w:tab/>
        <w:t>AS 2946</w:t>
      </w:r>
      <w:r>
        <w:tab/>
        <w:t>Suspended ceilings, recessed luminaires and air diffusers - Interface requirements for physical compatibility</w:t>
      </w:r>
    </w:p>
    <w:p w:rsidR="004E66AC" w:rsidRDefault="004E66AC">
      <w:pPr>
        <w:ind w:left="2835" w:hanging="2835"/>
      </w:pPr>
      <w:r>
        <w:tab/>
      </w:r>
      <w:hyperlink r:id="rId14" w:history="1">
        <w:r>
          <w:rPr>
            <w:rStyle w:val="Hyperlink"/>
          </w:rPr>
          <w:t>AS/NZS 3837</w:t>
        </w:r>
      </w:hyperlink>
      <w:r>
        <w:tab/>
        <w:t>Method of test for heat and smoke release rates for materials and products using an oxygen consumption calorimeter (cone test)</w:t>
      </w:r>
    </w:p>
    <w:p w:rsidR="004E66AC" w:rsidRDefault="004E66AC">
      <w:pPr>
        <w:ind w:left="2835" w:hanging="2835"/>
      </w:pPr>
      <w:r>
        <w:tab/>
      </w:r>
      <w:hyperlink r:id="rId15" w:history="1">
        <w:r>
          <w:rPr>
            <w:rStyle w:val="Hyperlink"/>
          </w:rPr>
          <w:t>NZS 4219</w:t>
        </w:r>
      </w:hyperlink>
      <w:r>
        <w:tab/>
        <w:t>Seismic performance of engineering systems in buildings</w:t>
      </w:r>
    </w:p>
    <w:p w:rsidR="004E66AC" w:rsidRDefault="004E66AC">
      <w:pPr>
        <w:ind w:left="2835" w:hanging="2835"/>
      </w:pPr>
      <w:r>
        <w:tab/>
      </w:r>
      <w:hyperlink r:id="rId16" w:history="1">
        <w:r>
          <w:rPr>
            <w:rStyle w:val="Hyperlink"/>
          </w:rPr>
          <w:t>NZS 4221</w:t>
        </w:r>
      </w:hyperlink>
      <w:r>
        <w:tab/>
        <w:t>Fibrous plaster sheet</w:t>
      </w:r>
    </w:p>
    <w:p w:rsidR="004E66AC" w:rsidRDefault="004E66AC">
      <w:pPr>
        <w:ind w:left="2835" w:hanging="2835"/>
      </w:pPr>
      <w:r>
        <w:tab/>
        <w:t>ISO 6308</w:t>
      </w:r>
      <w:r>
        <w:tab/>
        <w:t>Gypsum plasterboard - Specification</w:t>
      </w:r>
    </w:p>
    <w:p w:rsidR="004E66AC" w:rsidRDefault="004E66AC">
      <w:pPr>
        <w:ind w:left="2835" w:hanging="2835"/>
      </w:pPr>
      <w:r>
        <w:tab/>
        <w:t>ASTM C423</w:t>
      </w:r>
      <w:r>
        <w:tab/>
        <w:t>Test method for sound absorption and sound absorption coefficients by the reverberation room method</w:t>
      </w:r>
    </w:p>
    <w:p w:rsidR="004E66AC" w:rsidRDefault="004E66AC">
      <w:pPr>
        <w:ind w:left="2835" w:hanging="2835"/>
      </w:pPr>
      <w:r>
        <w:tab/>
        <w:t>ASTM C 635</w:t>
      </w:r>
      <w:r>
        <w:tab/>
        <w:t>Standard specification for the manufacture, performance and testing of metal suspension systems for acoustical tile and lay-in panel ceilings</w:t>
      </w:r>
    </w:p>
    <w:p w:rsidR="004E66AC" w:rsidRDefault="004E66AC">
      <w:pPr>
        <w:ind w:left="2835" w:hanging="2835"/>
      </w:pPr>
      <w:r>
        <w:tab/>
        <w:t>ASTM C636</w:t>
      </w:r>
      <w:r>
        <w:tab/>
        <w:t>Standard practice for installation of metal ceiling suspension systems for acoustical tile and lay-in panels</w:t>
      </w:r>
    </w:p>
    <w:p w:rsidR="004E66AC" w:rsidRDefault="004E66AC">
      <w:pPr>
        <w:ind w:left="2835" w:hanging="2835"/>
      </w:pPr>
      <w:r>
        <w:tab/>
        <w:t>ASTM E1414</w:t>
      </w:r>
      <w:r>
        <w:tab/>
        <w:t>Standard test method for airborne sound attenuation between rooms sharing a common ceiling plenum (two room method)</w:t>
      </w:r>
    </w:p>
    <w:p w:rsidR="004E66AC" w:rsidRDefault="004E66AC">
      <w:pPr>
        <w:rPr>
          <w:rStyle w:val="GuidanceNote"/>
        </w:rPr>
      </w:pPr>
    </w:p>
    <w:p w:rsidR="004E66AC" w:rsidRDefault="004E66AC">
      <w:pPr>
        <w:rPr>
          <w:rStyle w:val="GuidanceNote"/>
        </w:rPr>
      </w:pPr>
      <w:r>
        <w:rPr>
          <w:rStyle w:val="GuidanceNote"/>
        </w:rPr>
        <w:tab/>
        <w:t>Delete from the DOCUMENTS clause any document not cited. List any additional cited documents.</w:t>
      </w:r>
    </w:p>
    <w:p w:rsidR="004E66AC" w:rsidRDefault="004E66AC">
      <w:pPr>
        <w:rPr>
          <w:rStyle w:val="GuidanceNote"/>
        </w:rPr>
      </w:pPr>
      <w:r>
        <w:rPr>
          <w:rStyle w:val="GuidanceNote"/>
        </w:rPr>
        <w:tab/>
        <w:t>The following are related documents and if referred to in the work section need to be added to the list of DOCUMENTS.</w:t>
      </w:r>
    </w:p>
    <w:p w:rsidR="004E66AC" w:rsidRDefault="004E66AC">
      <w:pPr>
        <w:ind w:left="2835" w:hanging="2835"/>
        <w:rPr>
          <w:rStyle w:val="GuidanceNote"/>
        </w:rPr>
      </w:pPr>
      <w:r>
        <w:rPr>
          <w:rStyle w:val="GuidanceNote"/>
        </w:rPr>
        <w:tab/>
        <w:t>BRANZ BU 369</w:t>
      </w:r>
      <w:r>
        <w:rPr>
          <w:rStyle w:val="GuidanceNote"/>
        </w:rPr>
        <w:tab/>
        <w:t>Fitting tolerances</w:t>
      </w:r>
    </w:p>
    <w:p w:rsidR="004E66AC" w:rsidRDefault="004E66AC">
      <w:pPr>
        <w:ind w:left="2835" w:hanging="2835"/>
        <w:rPr>
          <w:rStyle w:val="GuidanceNote"/>
        </w:rPr>
      </w:pPr>
      <w:r>
        <w:rPr>
          <w:rStyle w:val="GuidanceNote"/>
        </w:rPr>
        <w:tab/>
        <w:t>BRANZ BU 402</w:t>
      </w:r>
      <w:r>
        <w:rPr>
          <w:rStyle w:val="GuidanceNote"/>
        </w:rPr>
        <w:tab/>
        <w:t>Levels of finish for flush-stopped linings</w:t>
      </w:r>
    </w:p>
    <w:p w:rsidR="004E66AC" w:rsidRDefault="004E66AC">
      <w:pPr>
        <w:ind w:left="2835" w:hanging="2835"/>
        <w:rPr>
          <w:rStyle w:val="GuidanceNote"/>
        </w:rPr>
      </w:pPr>
      <w:r>
        <w:rPr>
          <w:rStyle w:val="GuidanceNote"/>
        </w:rPr>
        <w:tab/>
        <w:t>BRANZ BU 426</w:t>
      </w:r>
      <w:r>
        <w:rPr>
          <w:rStyle w:val="GuidanceNote"/>
        </w:rPr>
        <w:tab/>
        <w:t>Achieving acoustic separation</w:t>
      </w:r>
    </w:p>
    <w:p w:rsidR="004E66AC" w:rsidRDefault="004E66AC"/>
    <w:p w:rsidR="004E66AC" w:rsidRDefault="004E66AC">
      <w:pPr>
        <w:pStyle w:val="Heading3"/>
      </w:pPr>
      <w:r>
        <w:t>1.4</w:t>
      </w:r>
      <w:r>
        <w:tab/>
        <w:t>MANUFACTURER'S DOCUMENTS</w:t>
      </w:r>
    </w:p>
    <w:p w:rsidR="004E66AC" w:rsidRDefault="004E66AC">
      <w:r>
        <w:tab/>
        <w:t>Manufacturer's and supplier's documents relating to work in this section are:</w:t>
      </w:r>
    </w:p>
    <w:p w:rsidR="004E66AC" w:rsidRDefault="004E66AC"/>
    <w:p w:rsidR="004E66AC" w:rsidRDefault="004E66AC">
      <w:r>
        <w:tab/>
        <w:t>AMF Warranty</w:t>
      </w:r>
    </w:p>
    <w:p w:rsidR="004E66AC" w:rsidRDefault="004E66AC">
      <w:r>
        <w:tab/>
        <w:t>AMF Thermatex Alpha One 1.0 NRC 29CAC</w:t>
      </w:r>
    </w:p>
    <w:p w:rsidR="004E66AC" w:rsidRDefault="004E66AC">
      <w:r>
        <w:tab/>
        <w:t>AMF Thermatex Silence 0.9 NRC 44CAC</w:t>
      </w:r>
    </w:p>
    <w:p w:rsidR="004E66AC" w:rsidRDefault="004E66AC">
      <w:r>
        <w:tab/>
        <w:t>AMF Thermatex Alpha 0.9 NRC 26CAC</w:t>
      </w:r>
    </w:p>
    <w:p w:rsidR="004E66AC" w:rsidRDefault="004E66AC">
      <w:r>
        <w:tab/>
        <w:t>AMF Thermatex Acoustic 0.7 NRC 38CAC</w:t>
      </w:r>
    </w:p>
    <w:p w:rsidR="004E66AC" w:rsidRDefault="004E66AC">
      <w:r>
        <w:tab/>
        <w:t>AMF Thermatex Db Acoustic 0.7 NRC 41CAC</w:t>
      </w:r>
    </w:p>
    <w:p w:rsidR="004E66AC" w:rsidRDefault="004E66AC">
      <w:r>
        <w:lastRenderedPageBreak/>
        <w:tab/>
        <w:t>AMF Thermatex Acoustic RL 0.15 NRC 38CAC</w:t>
      </w:r>
    </w:p>
    <w:p w:rsidR="004E66AC" w:rsidRDefault="004E66AC">
      <w:r>
        <w:tab/>
        <w:t>AMF Thermatex Thermofon 0.85 NRC 22CAC</w:t>
      </w:r>
    </w:p>
    <w:p w:rsidR="004E66AC" w:rsidRDefault="004E66AC">
      <w:r>
        <w:tab/>
        <w:t>AMF Thermatex Laguna Micro Perf 0.6 NRC 34CAC</w:t>
      </w:r>
    </w:p>
    <w:p w:rsidR="004E66AC" w:rsidRDefault="004E66AC">
      <w:r>
        <w:tab/>
        <w:t>AMF Thermatex Star Complete 0.7 NRC 34CAC</w:t>
      </w:r>
    </w:p>
    <w:p w:rsidR="004E66AC" w:rsidRDefault="004E66AC">
      <w:r>
        <w:tab/>
        <w:t>AMF Thermatex SF Acoustic 0.7 NRC</w:t>
      </w:r>
    </w:p>
    <w:p w:rsidR="004E66AC" w:rsidRDefault="004E66AC">
      <w:r>
        <w:tab/>
        <w:t>AMF Soundmosaic with 180 deg Sound Emission</w:t>
      </w:r>
    </w:p>
    <w:p w:rsidR="004E66AC" w:rsidRDefault="004E66AC">
      <w:r>
        <w:tab/>
        <w:t>AMF Beamex Projector Ceiling Void System</w:t>
      </w:r>
    </w:p>
    <w:p w:rsidR="004E66AC" w:rsidRDefault="004E66AC">
      <w:r>
        <w:tab/>
        <w:t>AMF Pan light box Acoustic and Fire Rated</w:t>
      </w:r>
    </w:p>
    <w:p w:rsidR="004E66AC" w:rsidRDefault="004E66AC"/>
    <w:p w:rsidR="004E66AC" w:rsidRDefault="004E66AC">
      <w:r>
        <w:tab/>
        <w:t>Potters Metal Pan</w:t>
      </w:r>
    </w:p>
    <w:p w:rsidR="004E66AC" w:rsidRDefault="004E66AC">
      <w:r>
        <w:tab/>
        <w:t>Series C.S.P. BO/BA</w:t>
      </w:r>
    </w:p>
    <w:p w:rsidR="004E66AC" w:rsidRDefault="004E66AC"/>
    <w:p w:rsidR="004E66AC" w:rsidRDefault="004E66AC">
      <w:r>
        <w:tab/>
        <w:t>USG Lifetime Warranty</w:t>
      </w:r>
    </w:p>
    <w:p w:rsidR="004E66AC" w:rsidRDefault="004E66AC">
      <w:r>
        <w:tab/>
        <w:t>USG Clean Room ClimaPlus</w:t>
      </w:r>
    </w:p>
    <w:p w:rsidR="004E66AC" w:rsidRDefault="004E66AC">
      <w:r>
        <w:tab/>
        <w:t>USG Impressions ClimaPlus</w:t>
      </w:r>
    </w:p>
    <w:p w:rsidR="004E66AC" w:rsidRDefault="004E66AC">
      <w:r>
        <w:tab/>
        <w:t>USG Mars ClimaPlus</w:t>
      </w:r>
    </w:p>
    <w:p w:rsidR="004E66AC" w:rsidRDefault="004E66AC">
      <w:r>
        <w:tab/>
        <w:t>USG Olympia Micro ClimaPlus</w:t>
      </w:r>
    </w:p>
    <w:p w:rsidR="004E66AC" w:rsidRDefault="004E66AC">
      <w:r>
        <w:tab/>
        <w:t>USG Radar ClimaPlus</w:t>
      </w:r>
    </w:p>
    <w:p w:rsidR="004E66AC" w:rsidRDefault="004E66AC">
      <w:r>
        <w:tab/>
        <w:t>USG Radar ClimaPlus High NRC</w:t>
      </w:r>
    </w:p>
    <w:p w:rsidR="004E66AC" w:rsidRDefault="004E66AC">
      <w:r>
        <w:tab/>
        <w:t>USG Geometrix ™</w:t>
      </w:r>
    </w:p>
    <w:p w:rsidR="004E66AC" w:rsidRDefault="004E66AC">
      <w:r>
        <w:tab/>
        <w:t>USG Donn</w:t>
      </w:r>
      <w:r w:rsidRPr="00296953">
        <w:rPr>
          <w:vertAlign w:val="superscript"/>
        </w:rPr>
        <w:t>®</w:t>
      </w:r>
      <w:r>
        <w:t xml:space="preserve"> Brand Grid Suspension Systems</w:t>
      </w:r>
    </w:p>
    <w:p w:rsidR="004E66AC" w:rsidRDefault="004E66AC">
      <w:r>
        <w:tab/>
        <w:t>USG Fire Rated Exposed Grid Ceiling System</w:t>
      </w:r>
    </w:p>
    <w:p w:rsidR="004E66AC" w:rsidRDefault="004E66AC">
      <w:r>
        <w:tab/>
        <w:t xml:space="preserve">USG Early Fire Reaction - </w:t>
      </w:r>
      <w:hyperlink r:id="rId17" w:history="1">
        <w:r>
          <w:rPr>
            <w:rStyle w:val="Hyperlink"/>
          </w:rPr>
          <w:t>AS/NZS 3837</w:t>
        </w:r>
      </w:hyperlink>
    </w:p>
    <w:p w:rsidR="004E66AC" w:rsidRDefault="004E66AC">
      <w:r>
        <w:tab/>
        <w:t>USG Seismic Design Guide</w:t>
      </w:r>
    </w:p>
    <w:p w:rsidR="004E66AC" w:rsidRDefault="004E66AC">
      <w:r>
        <w:tab/>
        <w:t>USG Donn</w:t>
      </w:r>
      <w:r w:rsidRPr="00296953">
        <w:rPr>
          <w:vertAlign w:val="superscript"/>
        </w:rPr>
        <w:t>®</w:t>
      </w:r>
      <w:r>
        <w:t xml:space="preserve"> ScrewFix™ Plasterboard Suspension System</w:t>
      </w:r>
    </w:p>
    <w:p w:rsidR="004E66AC" w:rsidRDefault="004E66AC">
      <w:r>
        <w:tab/>
        <w:t>USG ScrewFix™ Ceiling Batten System</w:t>
      </w:r>
    </w:p>
    <w:p w:rsidR="004E66AC" w:rsidRDefault="004E66AC">
      <w:r>
        <w:tab/>
        <w:t>USG Drywall Grid Suspension System</w:t>
      </w:r>
    </w:p>
    <w:p w:rsidR="004E66AC" w:rsidRDefault="004E66AC">
      <w:r>
        <w:tab/>
        <w:t>USG Maintenance Guidelines</w:t>
      </w:r>
    </w:p>
    <w:p w:rsidR="004E66AC" w:rsidRDefault="004E66AC"/>
    <w:p w:rsidR="004E66AC" w:rsidRDefault="004E66AC">
      <w:r>
        <w:tab/>
        <w:t xml:space="preserve">Copies of the above literature are available from </w:t>
      </w:r>
      <w:r>
        <w:rPr>
          <w:b/>
        </w:rPr>
        <w:t>Potter Interior Systems</w:t>
      </w:r>
    </w:p>
    <w:p w:rsidR="004E66AC" w:rsidRDefault="004E66AC">
      <w:pPr>
        <w:ind w:left="2835" w:hanging="2835"/>
      </w:pPr>
      <w:r>
        <w:tab/>
        <w:t>Web:</w:t>
      </w:r>
      <w:r>
        <w:tab/>
      </w:r>
      <w:hyperlink r:id="rId18" w:history="1">
        <w:r>
          <w:rPr>
            <w:rStyle w:val="Hyperlink"/>
          </w:rPr>
          <w:t>www.potters.co.nz</w:t>
        </w:r>
      </w:hyperlink>
    </w:p>
    <w:p w:rsidR="004E66AC" w:rsidRDefault="004E66AC">
      <w:pPr>
        <w:ind w:left="2835" w:hanging="2835"/>
      </w:pPr>
      <w:r>
        <w:tab/>
        <w:t>Email:</w:t>
      </w:r>
      <w:r>
        <w:tab/>
        <w:t>info@potters.co.nz</w:t>
      </w:r>
    </w:p>
    <w:p w:rsidR="004E66AC" w:rsidRDefault="004E66AC">
      <w:pPr>
        <w:ind w:left="2835" w:hanging="2835"/>
      </w:pPr>
      <w:r>
        <w:tab/>
        <w:t>Telephone:</w:t>
      </w:r>
      <w:r>
        <w:tab/>
        <w:t>0800 POTTER (0800 768 837)</w:t>
      </w:r>
    </w:p>
    <w:p w:rsidR="004E66AC" w:rsidRDefault="004E66AC">
      <w:pPr>
        <w:ind w:left="2835" w:hanging="2835"/>
      </w:pPr>
      <w:r>
        <w:tab/>
        <w:t>Facsimile:</w:t>
      </w:r>
      <w:r>
        <w:tab/>
        <w:t>09 579 5661</w:t>
      </w:r>
    </w:p>
    <w:p w:rsidR="004E66AC" w:rsidRDefault="004E66AC">
      <w:pPr>
        <w:rPr>
          <w:rStyle w:val="GuidanceNote"/>
        </w:rPr>
      </w:pPr>
      <w:r>
        <w:rPr>
          <w:vanish/>
        </w:rPr>
        <w:tab/>
      </w:r>
      <w:r>
        <w:rPr>
          <w:rStyle w:val="GuidanceNote"/>
        </w:rPr>
        <w:t>It is important to ensure that all personnel on site have access to accurate, up to date technical information on the many products, materials and equipment used on a project.  In most cases individual products are not used in isolation, but form part of a building process.  Also a particular manufacturer's and/or supplier's requirements for handling, storage, preparation, installation, finishing and protection of their product can vary from what might be considered the norm.  Access to technical information can help overcome this potential problem.</w:t>
      </w:r>
    </w:p>
    <w:p w:rsidR="004E66AC" w:rsidRDefault="004E66AC"/>
    <w:p w:rsidR="004E66AC" w:rsidRDefault="004E66AC">
      <w:r>
        <w:tab/>
      </w:r>
      <w:r>
        <w:rPr>
          <w:b/>
        </w:rPr>
        <w:t>Warranties</w:t>
      </w:r>
    </w:p>
    <w:p w:rsidR="004E66AC" w:rsidRDefault="004E66AC"/>
    <w:p w:rsidR="004E66AC" w:rsidRDefault="004E66AC">
      <w:pPr>
        <w:pStyle w:val="Heading3"/>
      </w:pPr>
      <w:r>
        <w:t>1.5</w:t>
      </w:r>
      <w:r>
        <w:tab/>
        <w:t>WARRANTY</w:t>
      </w:r>
    </w:p>
    <w:p w:rsidR="004E66AC" w:rsidRDefault="004E66AC">
      <w:r>
        <w:tab/>
        <w:t>Supply a warranty as follows:</w:t>
      </w:r>
    </w:p>
    <w:p w:rsidR="004E66AC" w:rsidRDefault="004E66AC">
      <w:pPr>
        <w:ind w:left="2835" w:hanging="2835"/>
      </w:pPr>
      <w:r>
        <w:tab/>
        <w:t>Type:</w:t>
      </w:r>
      <w:r>
        <w:tab/>
        <w:t>USG's System Lifetime Warranty</w:t>
      </w:r>
    </w:p>
    <w:p w:rsidR="004E66AC" w:rsidRDefault="004E66AC">
      <w:pPr>
        <w:ind w:left="2835" w:hanging="2835"/>
      </w:pPr>
      <w:r>
        <w:tab/>
      </w:r>
      <w:r>
        <w:tab/>
        <w:t>(maximum 30 years - exposed grid and acoustical panel)</w:t>
      </w:r>
    </w:p>
    <w:p w:rsidR="004E66AC" w:rsidRDefault="004E66AC">
      <w:pPr>
        <w:ind w:left="2835" w:hanging="2835"/>
      </w:pPr>
      <w:r>
        <w:tab/>
      </w:r>
      <w:r>
        <w:tab/>
        <w:t>Donn</w:t>
      </w:r>
      <w:r w:rsidRPr="00296953">
        <w:rPr>
          <w:vertAlign w:val="superscript"/>
        </w:rPr>
        <w:t>®</w:t>
      </w:r>
      <w:r>
        <w:t xml:space="preserve"> suspension system (15 years)</w:t>
      </w:r>
    </w:p>
    <w:p w:rsidR="004E66AC" w:rsidRDefault="004E66AC">
      <w:pPr>
        <w:ind w:left="2835" w:hanging="2835"/>
      </w:pPr>
      <w:r>
        <w:tab/>
      </w:r>
      <w:r>
        <w:tab/>
        <w:t>AMF Acoustical ceiling panels (10 years)</w:t>
      </w:r>
    </w:p>
    <w:p w:rsidR="004E66AC" w:rsidRDefault="004E66AC">
      <w:pPr>
        <w:ind w:left="2835" w:hanging="2835"/>
      </w:pPr>
      <w:r>
        <w:tab/>
      </w:r>
      <w:r>
        <w:tab/>
        <w:t>USG acoustical ceiling panels (15 years)</w:t>
      </w:r>
    </w:p>
    <w:p w:rsidR="004E66AC" w:rsidRDefault="004E66AC">
      <w:pPr>
        <w:ind w:left="2835" w:hanging="2835"/>
      </w:pPr>
      <w:r>
        <w:tab/>
      </w:r>
      <w:r>
        <w:tab/>
        <w:t>USG Drywall Grid suspension system (15 years)</w:t>
      </w:r>
    </w:p>
    <w:p w:rsidR="004E66AC" w:rsidRDefault="004E66AC">
      <w:pPr>
        <w:ind w:left="2835" w:hanging="2835"/>
      </w:pPr>
      <w:r>
        <w:tab/>
      </w:r>
      <w:r>
        <w:tab/>
        <w:t>USG Donn ScrewFix suspension system (15 years)</w:t>
      </w:r>
    </w:p>
    <w:p w:rsidR="004E66AC" w:rsidRDefault="004E66AC">
      <w:pPr>
        <w:rPr>
          <w:rStyle w:val="GuidanceNote"/>
        </w:rPr>
      </w:pPr>
      <w:r>
        <w:rPr>
          <w:vanish/>
        </w:rPr>
        <w:tab/>
      </w:r>
      <w:r>
        <w:rPr>
          <w:rStyle w:val="GuidanceNote"/>
        </w:rPr>
        <w:t>Delete those options that do not apply to this project.</w:t>
      </w:r>
    </w:p>
    <w:p w:rsidR="004E66AC" w:rsidRDefault="004E66AC"/>
    <w:p w:rsidR="004E66AC" w:rsidRDefault="004E66AC">
      <w:r>
        <w:tab/>
      </w:r>
      <w:r>
        <w:rPr>
          <w:b/>
        </w:rPr>
        <w:t>Requirements</w:t>
      </w:r>
    </w:p>
    <w:p w:rsidR="004E66AC" w:rsidRDefault="004E66AC"/>
    <w:p w:rsidR="004E66AC" w:rsidRDefault="004E66AC">
      <w:pPr>
        <w:pStyle w:val="Heading3"/>
      </w:pPr>
      <w:r>
        <w:t>1.6</w:t>
      </w:r>
      <w:r>
        <w:tab/>
        <w:t>NO SUBSTITUTIONS</w:t>
      </w:r>
    </w:p>
    <w:p w:rsidR="004E66AC" w:rsidRDefault="004E66AC">
      <w:r>
        <w:tab/>
        <w:t>Substitutions are not permitted to any specified system, or associated components and products.</w:t>
      </w:r>
    </w:p>
    <w:p w:rsidR="004E66AC" w:rsidRDefault="004E66AC"/>
    <w:p w:rsidR="004E66AC" w:rsidRDefault="004E66AC">
      <w:pPr>
        <w:pStyle w:val="Heading3"/>
      </w:pPr>
      <w:r>
        <w:t>1.7</w:t>
      </w:r>
      <w:r>
        <w:tab/>
        <w:t>SAMPLE SECTION</w:t>
      </w:r>
    </w:p>
    <w:p w:rsidR="004E66AC" w:rsidRDefault="004E66AC">
      <w:r>
        <w:tab/>
        <w:t>Allow to erect a sample section of the suspended ceiling system offered.  Subject to confirmation in writing, the sample section may form part of the completed installation.</w:t>
      </w:r>
    </w:p>
    <w:p w:rsidR="004E66AC" w:rsidRDefault="004E66AC">
      <w:r>
        <w:tab/>
        <w:t>Refer to SELECTIONS for location.</w:t>
      </w:r>
    </w:p>
    <w:p w:rsidR="004E66AC" w:rsidRDefault="004E66AC">
      <w:pPr>
        <w:rPr>
          <w:rStyle w:val="GuidanceNote"/>
        </w:rPr>
      </w:pPr>
      <w:r>
        <w:rPr>
          <w:vanish/>
        </w:rPr>
        <w:tab/>
      </w:r>
      <w:r>
        <w:rPr>
          <w:rStyle w:val="GuidanceNote"/>
        </w:rPr>
        <w:t>Amend or expand this clause as appropriate to the project, including requirements for incorporating other elements - luminaires, diffusers, surrounding surfaces - into the sample section.</w:t>
      </w:r>
    </w:p>
    <w:p w:rsidR="004E66AC" w:rsidRDefault="004E66AC"/>
    <w:p w:rsidR="004E66AC" w:rsidRDefault="004E66AC">
      <w:pPr>
        <w:pStyle w:val="Heading3"/>
      </w:pPr>
      <w:r>
        <w:t>1.8</w:t>
      </w:r>
      <w:r>
        <w:tab/>
        <w:t>INSTALLATION</w:t>
      </w:r>
    </w:p>
    <w:p w:rsidR="004E66AC" w:rsidRDefault="004E66AC">
      <w:r>
        <w:tab/>
        <w:t xml:space="preserve">To </w:t>
      </w:r>
      <w:hyperlink r:id="rId19" w:history="1">
        <w:r>
          <w:rPr>
            <w:rStyle w:val="Hyperlink"/>
          </w:rPr>
          <w:t>AS/NZS 2785</w:t>
        </w:r>
      </w:hyperlink>
      <w:r>
        <w:t>. Installation by a manufacturer's accredited installer, using the manufacturer's technical services. Accredited installers must be members of the AWCINZ or provide evidence of experience, listing completed projects of similar size and complexity.</w:t>
      </w:r>
    </w:p>
    <w:p w:rsidR="004E66AC" w:rsidRDefault="004E66AC"/>
    <w:p w:rsidR="004E66AC" w:rsidRDefault="004E66AC">
      <w:r>
        <w:tab/>
        <w:t xml:space="preserve">Installation to comply with the requirements of </w:t>
      </w:r>
      <w:hyperlink r:id="rId20" w:history="1">
        <w:r>
          <w:rPr>
            <w:rStyle w:val="Hyperlink"/>
          </w:rPr>
          <w:t>NZS 4219</w:t>
        </w:r>
      </w:hyperlink>
      <w:r>
        <w:t xml:space="preserve">; with related building services installations complying specifically with clauses 5.9 </w:t>
      </w:r>
      <w:r>
        <w:rPr>
          <w:b/>
        </w:rPr>
        <w:t>Ducting</w:t>
      </w:r>
      <w:r>
        <w:t xml:space="preserve">, 5.14 </w:t>
      </w:r>
      <w:r>
        <w:rPr>
          <w:b/>
        </w:rPr>
        <w:t>Luminaires</w:t>
      </w:r>
      <w:r>
        <w:t xml:space="preserve">, and 5.13 </w:t>
      </w:r>
      <w:r>
        <w:rPr>
          <w:b/>
        </w:rPr>
        <w:t>Ceiling-suspended equipment and equipment in ceiling voids</w:t>
      </w:r>
      <w:r>
        <w:t>.</w:t>
      </w:r>
    </w:p>
    <w:p w:rsidR="004E66AC" w:rsidRDefault="004E66AC"/>
    <w:p w:rsidR="004E66AC" w:rsidRDefault="004E66AC">
      <w:pPr>
        <w:pStyle w:val="Heading3"/>
      </w:pPr>
      <w:r>
        <w:t>1.9</w:t>
      </w:r>
      <w:r>
        <w:tab/>
        <w:t>CLEANING INSTRUCTIONS</w:t>
      </w:r>
    </w:p>
    <w:p w:rsidR="004E66AC" w:rsidRDefault="004E66AC">
      <w:r>
        <w:tab/>
        <w:t>Supply information on the materials and method of cleaning the ceiling system over its expected life.</w:t>
      </w:r>
    </w:p>
    <w:p w:rsidR="004E66AC" w:rsidRDefault="004E66AC"/>
    <w:p w:rsidR="004E66AC" w:rsidRDefault="004E66AC">
      <w:pPr>
        <w:pStyle w:val="Heading3"/>
      </w:pPr>
      <w:r>
        <w:t>1.10</w:t>
      </w:r>
      <w:r>
        <w:tab/>
        <w:t>SPARES</w:t>
      </w:r>
    </w:p>
    <w:p w:rsidR="004E66AC" w:rsidRDefault="004E66AC">
      <w:r>
        <w:tab/>
        <w:t>Provide spare matching ceiling elements in the quantities specified below.  Deliver into a dry store at the site or elsewhere as directed and at agreed times.  Refer to SELECTIONS for quantity.</w:t>
      </w:r>
    </w:p>
    <w:p w:rsidR="004E66AC" w:rsidRDefault="004E66AC">
      <w:pPr>
        <w:rPr>
          <w:rStyle w:val="GuidanceNote"/>
        </w:rPr>
      </w:pPr>
      <w:r>
        <w:rPr>
          <w:vanish/>
        </w:rPr>
        <w:tab/>
      </w:r>
      <w:r>
        <w:rPr>
          <w:rStyle w:val="GuidanceNote"/>
        </w:rPr>
        <w:t>Ask for packs of tiles.  1200mm x 600mm tiles come in packs of 6, 8, or 10.  600mm x 600mm tiles come in packs of 12, 16 or 20.  2% is a reasonable allowance for routine minor repairs.</w:t>
      </w:r>
    </w:p>
    <w:p w:rsidR="004E66AC" w:rsidRDefault="004E66AC"/>
    <w:p w:rsidR="004E66AC" w:rsidRDefault="004E66AC">
      <w:r>
        <w:tab/>
      </w:r>
      <w:r>
        <w:rPr>
          <w:b/>
        </w:rPr>
        <w:t>Performance</w:t>
      </w:r>
    </w:p>
    <w:p w:rsidR="004E66AC" w:rsidRDefault="004E66AC">
      <w:pPr>
        <w:rPr>
          <w:rStyle w:val="GuidanceNote"/>
        </w:rPr>
      </w:pPr>
      <w:r>
        <w:rPr>
          <w:vanish/>
        </w:rPr>
        <w:tab/>
      </w:r>
      <w:r>
        <w:rPr>
          <w:rStyle w:val="GuidanceNote"/>
        </w:rPr>
        <w:t>Use these clauses if specifying by performance.</w:t>
      </w:r>
    </w:p>
    <w:p w:rsidR="004E66AC" w:rsidRDefault="004E66AC">
      <w:pPr>
        <w:rPr>
          <w:rStyle w:val="GuidanceNote"/>
        </w:rPr>
      </w:pPr>
      <w:r>
        <w:rPr>
          <w:rStyle w:val="GuidanceNote"/>
        </w:rPr>
        <w:tab/>
        <w:t>NOTE: Even when specifying by brand it may still be necessary to include some reference to performance.</w:t>
      </w:r>
    </w:p>
    <w:p w:rsidR="004E66AC" w:rsidRDefault="004E66AC"/>
    <w:p w:rsidR="004E66AC" w:rsidRDefault="004E66AC">
      <w:pPr>
        <w:pStyle w:val="Heading3"/>
      </w:pPr>
      <w:r>
        <w:t>1.11</w:t>
      </w:r>
      <w:r>
        <w:tab/>
        <w:t>LOADING CODE REQUIREMENT</w:t>
      </w:r>
    </w:p>
    <w:p w:rsidR="004E66AC" w:rsidRDefault="004E66AC">
      <w:r>
        <w:tab/>
        <w:t xml:space="preserve">Comply with the requirements of </w:t>
      </w:r>
      <w:hyperlink r:id="rId21" w:history="1">
        <w:r>
          <w:rPr>
            <w:rStyle w:val="Hyperlink"/>
          </w:rPr>
          <w:t>NZS 1170</w:t>
        </w:r>
      </w:hyperlink>
      <w:r>
        <w:t>, section 8.</w:t>
      </w:r>
    </w:p>
    <w:p w:rsidR="004E66AC" w:rsidRDefault="004E66AC"/>
    <w:p w:rsidR="004E66AC" w:rsidRDefault="004E66AC">
      <w:pPr>
        <w:pStyle w:val="Heading3"/>
      </w:pPr>
      <w:r>
        <w:t>1.12</w:t>
      </w:r>
      <w:r>
        <w:tab/>
        <w:t>CERTIFICATION</w:t>
      </w:r>
    </w:p>
    <w:p w:rsidR="004E66AC" w:rsidRDefault="004E66AC">
      <w:r>
        <w:tab/>
        <w:t>Provide:</w:t>
      </w:r>
    </w:p>
    <w:p w:rsidR="004E66AC" w:rsidRDefault="004E66AC">
      <w:pPr>
        <w:ind w:left="1276" w:hanging="1276"/>
      </w:pPr>
      <w:r>
        <w:tab/>
        <w:t>-</w:t>
      </w:r>
      <w:r>
        <w:tab/>
        <w:t xml:space="preserve">certification of compliance with </w:t>
      </w:r>
      <w:hyperlink r:id="rId22" w:history="1">
        <w:r>
          <w:rPr>
            <w:rStyle w:val="Hyperlink"/>
          </w:rPr>
          <w:t>NZS 1170</w:t>
        </w:r>
      </w:hyperlink>
      <w:r>
        <w:t>, section 8 for evaluation</w:t>
      </w:r>
    </w:p>
    <w:p w:rsidR="004E66AC" w:rsidRDefault="004E66AC">
      <w:pPr>
        <w:ind w:left="1276" w:hanging="1276"/>
      </w:pPr>
      <w:r>
        <w:tab/>
        <w:t>-</w:t>
      </w:r>
      <w:r>
        <w:tab/>
        <w:t>certificates and other evidence that the system offered complies with the standards of performance specified</w:t>
      </w:r>
    </w:p>
    <w:p w:rsidR="004E66AC" w:rsidRDefault="004E66AC">
      <w:pPr>
        <w:ind w:left="1276" w:hanging="1276"/>
      </w:pPr>
      <w:r>
        <w:tab/>
        <w:t>-</w:t>
      </w:r>
      <w:r>
        <w:tab/>
        <w:t>a Producer Statement on completion.</w:t>
      </w:r>
    </w:p>
    <w:p w:rsidR="004E66AC" w:rsidRDefault="004E66AC"/>
    <w:p w:rsidR="004E66AC" w:rsidRDefault="004E66AC">
      <w:pPr>
        <w:pStyle w:val="Heading3"/>
      </w:pPr>
      <w:r>
        <w:t>1.13</w:t>
      </w:r>
      <w:r>
        <w:tab/>
        <w:t>ACOUSTIC REQUIREMENTS</w:t>
      </w:r>
    </w:p>
    <w:p w:rsidR="004E66AC" w:rsidRDefault="004E66AC">
      <w:r>
        <w:tab/>
        <w:t>Use an independent testing authority to test a specimen of the ceiling system to ASTM C423 and ASTM E1414.  Refer to SELECTIONS for acoustic performance requirements.  Submit the results if requested.</w:t>
      </w:r>
    </w:p>
    <w:p w:rsidR="004E66AC" w:rsidRDefault="004E66AC"/>
    <w:p w:rsidR="004E66AC" w:rsidRDefault="004E66AC">
      <w:pPr>
        <w:pStyle w:val="Heading3"/>
      </w:pPr>
      <w:r>
        <w:t>1.14</w:t>
      </w:r>
      <w:r>
        <w:tab/>
        <w:t>FIRE GROUP NUMBERS</w:t>
      </w:r>
    </w:p>
    <w:p w:rsidR="004E66AC" w:rsidRDefault="004E66AC">
      <w:r>
        <w:tab/>
        <w:t>The Group Number Classification to NZBC C/AS2-AS7, table 4.1, has been determined in accordance with NZBC C/Vm2 Appendix A, followed by testing and data reduction to ISO 5660.1.</w:t>
      </w:r>
    </w:p>
    <w:tbl>
      <w:tblPr>
        <w:tblW w:w="7937" w:type="dxa"/>
        <w:tblInd w:w="11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firstRow="1" w:lastRow="0" w:firstColumn="1" w:lastColumn="0" w:noHBand="0" w:noVBand="1"/>
      </w:tblPr>
      <w:tblGrid>
        <w:gridCol w:w="4127"/>
        <w:gridCol w:w="3810"/>
      </w:tblGrid>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TILE</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GROUP NUMBER</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Clean Room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Eclipse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Impressions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Mars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Olympia Micro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Olympia II Micro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Radar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Radar ClimaPlus Firecode</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Radar ClimaPlus High NRC/High CAC</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Radar Ceramic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r w:rsidR="004E66AC" w:rsidRPr="00296953">
        <w:trPr>
          <w:cantSplit/>
        </w:trPr>
        <w:tc>
          <w:tcPr>
            <w:tcW w:w="4127"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Rock Face ClimaPlus</w:t>
            </w:r>
          </w:p>
        </w:tc>
        <w:tc>
          <w:tcPr>
            <w:tcW w:w="381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1-S</w:t>
            </w:r>
          </w:p>
        </w:tc>
      </w:tr>
    </w:tbl>
    <w:p w:rsidR="004E66AC" w:rsidRDefault="004E66AC">
      <w:r>
        <w:tab/>
        <w:t>All other products tested to AS/NZS 1530.3</w:t>
      </w:r>
    </w:p>
    <w:p w:rsidR="004E66AC" w:rsidRDefault="004E66AC">
      <w:pPr>
        <w:rPr>
          <w:rStyle w:val="GuidanceNote"/>
        </w:rPr>
      </w:pPr>
      <w:r>
        <w:rPr>
          <w:vanish/>
        </w:rPr>
        <w:tab/>
      </w:r>
      <w:r>
        <w:rPr>
          <w:rStyle w:val="GuidanceNote"/>
        </w:rPr>
        <w:t>Products only tested to AS/NZS 1530.3 are an Alternative Solution.  Contact the manufacturer for more details.</w:t>
      </w:r>
    </w:p>
    <w:p w:rsidR="004E66AC" w:rsidRDefault="004E66AC"/>
    <w:p w:rsidR="004E66AC" w:rsidRDefault="004E66AC">
      <w:pPr>
        <w:pStyle w:val="Heading3"/>
      </w:pPr>
      <w:r>
        <w:t>1.15</w:t>
      </w:r>
      <w:r>
        <w:tab/>
        <w:t>FIRE RATING REQUIREMENT, EXPOSED GRID SUSPENSION SYSTEM</w:t>
      </w:r>
    </w:p>
    <w:p w:rsidR="004E66AC" w:rsidRDefault="004E66AC">
      <w:r>
        <w:tab/>
        <w:t xml:space="preserve">Design the ceiling system so that together with the floor or roof is to </w:t>
      </w:r>
      <w:hyperlink r:id="rId23" w:history="1">
        <w:r>
          <w:rPr>
            <w:rStyle w:val="Hyperlink"/>
          </w:rPr>
          <w:t>NZBC C</w:t>
        </w:r>
      </w:hyperlink>
      <w:r>
        <w:t>/AS1-C/AS7; when tested to AS 1530.4.</w:t>
      </w:r>
    </w:p>
    <w:p w:rsidR="004E66AC" w:rsidRDefault="004E66AC"/>
    <w:tbl>
      <w:tblPr>
        <w:tblW w:w="7937" w:type="dxa"/>
        <w:tblInd w:w="11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firstRow="1" w:lastRow="0" w:firstColumn="1" w:lastColumn="0" w:noHBand="0" w:noVBand="1"/>
      </w:tblPr>
      <w:tblGrid>
        <w:gridCol w:w="2143"/>
        <w:gridCol w:w="1270"/>
        <w:gridCol w:w="1270"/>
        <w:gridCol w:w="3254"/>
      </w:tblGrid>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rPr>
                <w:b/>
              </w:rPr>
              <w:t>Location</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rPr>
                <w:b/>
              </w:rPr>
              <w:t>FRR (mimimum)</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rPr>
                <w:b/>
              </w:rPr>
              <w:t>Ceiling design</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rPr>
                <w:b/>
              </w:rPr>
              <w:t>Floor or roof system</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FC-61</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floor, timber joists</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FC-62</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Reinforced concrete</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FC-63</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floor, concrete joists</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30/30/30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FC-31</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floor, timber joists</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30/30/30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FC-32</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floor, steel joists</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RC-61</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roof sarking, timber structure</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RC-62</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Concrete roof, timber structure</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lastRenderedPageBreak/>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30/30/30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RC-31</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Any roof, timber structure</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30/30/30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 RC-32</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Any roof, steel structure</w:t>
            </w:r>
          </w:p>
        </w:tc>
      </w:tr>
    </w:tbl>
    <w:p w:rsidR="004E66AC" w:rsidRDefault="004E66AC">
      <w:pPr>
        <w:rPr>
          <w:rStyle w:val="GuidanceNote"/>
        </w:rPr>
      </w:pPr>
      <w:r>
        <w:rPr>
          <w:vanish/>
        </w:rPr>
        <w:tab/>
      </w:r>
      <w:r>
        <w:rPr>
          <w:rStyle w:val="GuidanceNote"/>
        </w:rPr>
        <w:t>Note here the floor or roof system specified elsewhere.</w:t>
      </w:r>
    </w:p>
    <w:p w:rsidR="004E66AC" w:rsidRDefault="004E66AC"/>
    <w:p w:rsidR="004E66AC" w:rsidRDefault="004E66AC">
      <w:pPr>
        <w:pStyle w:val="Heading3"/>
      </w:pPr>
      <w:r>
        <w:t>1.16</w:t>
      </w:r>
      <w:r>
        <w:tab/>
        <w:t>FIRE RATING REQUIREMENT, FLUSH SUSPENSION SYSTEM</w:t>
      </w:r>
    </w:p>
    <w:p w:rsidR="004E66AC" w:rsidRDefault="004E66AC">
      <w:r>
        <w:tab/>
        <w:t xml:space="preserve">Design the ceiling system so that together with the floor or roof to </w:t>
      </w:r>
      <w:hyperlink r:id="rId24" w:history="1">
        <w:r>
          <w:rPr>
            <w:rStyle w:val="Hyperlink"/>
          </w:rPr>
          <w:t>NZBC (old) C</w:t>
        </w:r>
      </w:hyperlink>
      <w:r>
        <w:t>/AS1 Part 5: Fire resistance ratings; when tested in accordance with AS 1530.4.</w:t>
      </w:r>
    </w:p>
    <w:p w:rsidR="004E66AC" w:rsidRDefault="004E66AC"/>
    <w:tbl>
      <w:tblPr>
        <w:tblW w:w="7937" w:type="dxa"/>
        <w:tblInd w:w="11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firstRow="1" w:lastRow="0" w:firstColumn="1" w:lastColumn="0" w:noHBand="0" w:noVBand="1"/>
      </w:tblPr>
      <w:tblGrid>
        <w:gridCol w:w="2143"/>
        <w:gridCol w:w="1270"/>
        <w:gridCol w:w="1270"/>
        <w:gridCol w:w="3254"/>
      </w:tblGrid>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rPr>
                <w:b/>
              </w:rPr>
              <w:t>Location</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rPr>
                <w:b/>
              </w:rPr>
              <w:t>FRR (minimum)</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rPr>
                <w:b/>
              </w:rPr>
              <w:t>Ceiling design</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rPr>
                <w:b/>
              </w:rPr>
              <w:t>Floor or roof system</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FC-61</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floor, timber joists</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FC-62</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Reinforced concrete</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FC-63</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floor, concrete joists</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30/30/30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FC-31</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floor, timber joists</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30/30/30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FC-32</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floor, steel joists</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RC-61</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Timber roof sarking, timber structure</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60/60/60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RC-62</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Concrete roof, timber structure</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30/30/30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RC-31</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Any roof, timber structure</w:t>
            </w:r>
          </w:p>
        </w:tc>
      </w:tr>
      <w:tr w:rsidR="004E66AC" w:rsidRPr="00296953">
        <w:trPr>
          <w:cantSplit/>
        </w:trPr>
        <w:tc>
          <w:tcPr>
            <w:tcW w:w="2143"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30/30/30</w:t>
            </w:r>
          </w:p>
        </w:tc>
        <w:tc>
          <w:tcPr>
            <w:tcW w:w="1270"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USGDG RC-32</w:t>
            </w:r>
          </w:p>
        </w:tc>
        <w:tc>
          <w:tcPr>
            <w:tcW w:w="3254" w:type="dxa"/>
          </w:tcPr>
          <w:p w:rsidR="004E66AC" w:rsidRPr="00296953" w:rsidRDefault="004E66AC" w:rsidP="00296953">
            <w:pPr>
              <w:tabs>
                <w:tab w:val="clear" w:pos="1134"/>
                <w:tab w:val="clear" w:pos="2835"/>
                <w:tab w:val="clear" w:pos="3969"/>
                <w:tab w:val="clear" w:pos="5102"/>
                <w:tab w:val="clear" w:pos="6236"/>
                <w:tab w:val="clear" w:pos="7370"/>
                <w:tab w:val="clear" w:pos="9071"/>
              </w:tabs>
              <w:ind w:left="0" w:firstLine="0"/>
            </w:pPr>
            <w:r w:rsidRPr="00296953">
              <w:t>Any roof, steel structure</w:t>
            </w:r>
          </w:p>
        </w:tc>
      </w:tr>
    </w:tbl>
    <w:p w:rsidR="004E66AC" w:rsidRDefault="004E66AC">
      <w:pPr>
        <w:rPr>
          <w:rStyle w:val="GuidanceNote"/>
        </w:rPr>
      </w:pPr>
      <w:r>
        <w:rPr>
          <w:vanish/>
        </w:rPr>
        <w:tab/>
      </w:r>
      <w:r>
        <w:rPr>
          <w:rStyle w:val="GuidanceNote"/>
        </w:rPr>
        <w:t>Note here the floor or roof system specified elsewhere.</w:t>
      </w:r>
    </w:p>
    <w:p w:rsidR="004E66AC" w:rsidRDefault="004E66AC"/>
    <w:p w:rsidR="004E66AC" w:rsidRDefault="004E66AC">
      <w:pPr>
        <w:pStyle w:val="Heading3"/>
      </w:pPr>
      <w:r>
        <w:t>1.17</w:t>
      </w:r>
      <w:r>
        <w:tab/>
        <w:t>ENVIRONMENTAL REQUIREMENTS</w:t>
      </w:r>
    </w:p>
    <w:p w:rsidR="004E66AC" w:rsidRDefault="004E66AC">
      <w:r>
        <w:tab/>
        <w:t>Design the ceiling system for use over its expected life without deterioration within the required temperature and humidity range.  Refer to SELECTIONS for details.</w:t>
      </w:r>
    </w:p>
    <w:p w:rsidR="004E66AC" w:rsidRDefault="004E66AC">
      <w:pPr>
        <w:rPr>
          <w:rStyle w:val="GuidanceNote"/>
        </w:rPr>
      </w:pPr>
      <w:r>
        <w:rPr>
          <w:vanish/>
        </w:rPr>
        <w:tab/>
      </w:r>
      <w:r>
        <w:rPr>
          <w:rStyle w:val="GuidanceNote"/>
        </w:rPr>
        <w:t>If this clause is not used and the SITE CONDITIONS clause cannot be complied with, then allowance needs to be made for a tile that will not sag over the construction period.</w:t>
      </w:r>
    </w:p>
    <w:p w:rsidR="004E66AC" w:rsidRDefault="004E66AC"/>
    <w:p w:rsidR="004E66AC" w:rsidRDefault="004E66AC">
      <w:pPr>
        <w:pStyle w:val="Heading3"/>
      </w:pPr>
      <w:r>
        <w:t>1.18</w:t>
      </w:r>
      <w:r>
        <w:tab/>
        <w:t>REFLECTANCE</w:t>
      </w:r>
    </w:p>
    <w:p w:rsidR="004E66AC" w:rsidRDefault="004E66AC">
      <w:r>
        <w:tab/>
        <w:t>To ASTM C523.  Refer to SELECTIONS for reflectance and colour.</w:t>
      </w:r>
    </w:p>
    <w:p w:rsidR="004E66AC" w:rsidRDefault="004E66AC"/>
    <w:p w:rsidR="004E66AC" w:rsidRDefault="004E66AC">
      <w:pPr>
        <w:pStyle w:val="Heading2"/>
      </w:pPr>
      <w:r>
        <w:t>2.</w:t>
      </w:r>
      <w:r>
        <w:tab/>
        <w:t>PRODUCTS</w:t>
      </w:r>
    </w:p>
    <w:p w:rsidR="004E66AC" w:rsidRDefault="004E66AC">
      <w:pPr>
        <w:rPr>
          <w:rStyle w:val="GuidanceNote"/>
        </w:rPr>
      </w:pPr>
      <w:r>
        <w:rPr>
          <w:vanish/>
        </w:rPr>
        <w:tab/>
      </w:r>
      <w:r>
        <w:rPr>
          <w:rStyle w:val="GuidanceNote"/>
        </w:rPr>
        <w:t>Select the proprietary system to suit the brief. Use the PRODUCTS clauses to get the desired finish and required fire and acoustic characteristics. Use the EXECUTION clauses required for the selected system.</w:t>
      </w:r>
    </w:p>
    <w:p w:rsidR="004E66AC" w:rsidRDefault="004E66AC"/>
    <w:p w:rsidR="004E66AC" w:rsidRDefault="004E66AC">
      <w:r>
        <w:tab/>
      </w:r>
      <w:r>
        <w:rPr>
          <w:b/>
        </w:rPr>
        <w:t>Materials - exposed grid systems</w:t>
      </w:r>
    </w:p>
    <w:p w:rsidR="004E66AC" w:rsidRDefault="004E66AC"/>
    <w:p w:rsidR="004E66AC" w:rsidRDefault="004E66AC">
      <w:pPr>
        <w:pStyle w:val="Heading3"/>
      </w:pPr>
      <w:r>
        <w:t>2.1</w:t>
      </w:r>
      <w:r>
        <w:tab/>
        <w:t>GRID SUSPENSION SYSTEM</w:t>
      </w:r>
    </w:p>
    <w:p w:rsidR="004E66AC" w:rsidRDefault="004E66AC">
      <w:r>
        <w:tab/>
        <w:t xml:space="preserve">Manufactured in New Zealand by USG Interiors Pacific Limited. Hot-dip galvanized steel elements to ASTM C635 for carrying ceiling panels, light fixtures and air distribution elements and complying with </w:t>
      </w:r>
      <w:hyperlink r:id="rId25" w:history="1">
        <w:r>
          <w:rPr>
            <w:rStyle w:val="Hyperlink"/>
          </w:rPr>
          <w:t>NZS 1170</w:t>
        </w:r>
      </w:hyperlink>
      <w:r>
        <w:t>, section 8.</w:t>
      </w:r>
    </w:p>
    <w:p w:rsidR="004E66AC" w:rsidRDefault="004E66AC">
      <w:pPr>
        <w:ind w:left="2835" w:hanging="2835"/>
      </w:pPr>
      <w:r>
        <w:tab/>
        <w:t>Brand:</w:t>
      </w:r>
      <w:r>
        <w:tab/>
        <w:t>USG Donn</w:t>
      </w:r>
      <w:r w:rsidRPr="00296953">
        <w:rPr>
          <w:vertAlign w:val="superscript"/>
        </w:rPr>
        <w:t>®</w:t>
      </w:r>
    </w:p>
    <w:p w:rsidR="004E66AC" w:rsidRDefault="004E66AC">
      <w:pPr>
        <w:ind w:left="2835" w:hanging="2835"/>
      </w:pPr>
      <w:r>
        <w:tab/>
        <w:t>Grid finish/colour:</w:t>
      </w:r>
      <w:r>
        <w:tab/>
        <w:t>Pacific White</w:t>
      </w:r>
    </w:p>
    <w:p w:rsidR="004E66AC" w:rsidRDefault="004E66AC">
      <w:pPr>
        <w:rPr>
          <w:rStyle w:val="GuidanceNote"/>
        </w:rPr>
      </w:pPr>
      <w:r>
        <w:rPr>
          <w:vanish/>
        </w:rPr>
        <w:tab/>
      </w:r>
      <w:r>
        <w:rPr>
          <w:rStyle w:val="GuidanceNote"/>
        </w:rPr>
        <w:t>Confirm the compatibility of recessed lighting, air conditioning unit and ventilation outlets to the ceiling grid.</w:t>
      </w:r>
    </w:p>
    <w:p w:rsidR="004E66AC" w:rsidRDefault="004E66AC">
      <w:pPr>
        <w:rPr>
          <w:rStyle w:val="GuidanceNote"/>
        </w:rPr>
      </w:pPr>
      <w:r>
        <w:rPr>
          <w:rStyle w:val="GuidanceNote"/>
        </w:rPr>
        <w:tab/>
        <w:t>State also if the system is to be fire-rated.</w:t>
      </w:r>
    </w:p>
    <w:p w:rsidR="004E66AC" w:rsidRDefault="004E66AC"/>
    <w:p w:rsidR="004E66AC" w:rsidRDefault="004E66AC">
      <w:pPr>
        <w:pStyle w:val="Heading3"/>
      </w:pPr>
      <w:r>
        <w:t>2.2</w:t>
      </w:r>
      <w:r>
        <w:tab/>
        <w:t>PERIMETER TRIM</w:t>
      </w:r>
    </w:p>
    <w:p w:rsidR="004E66AC" w:rsidRDefault="004E66AC">
      <w:r>
        <w:tab/>
        <w:t>Manufactured by USG Interiors Pacific Limited. Hot-dip galvanized pre-painted steel.</w:t>
      </w:r>
    </w:p>
    <w:p w:rsidR="004E66AC" w:rsidRDefault="004E66AC">
      <w:pPr>
        <w:ind w:left="2835" w:hanging="2835"/>
      </w:pPr>
      <w:r>
        <w:tab/>
        <w:t>Brand/form:</w:t>
      </w:r>
      <w:r>
        <w:tab/>
        <w:t>USG Donn</w:t>
      </w:r>
      <w:r w:rsidRPr="00296953">
        <w:rPr>
          <w:vertAlign w:val="superscript"/>
        </w:rPr>
        <w:t>®</w:t>
      </w:r>
    </w:p>
    <w:p w:rsidR="004E66AC" w:rsidRDefault="004E66AC">
      <w:pPr>
        <w:ind w:left="2835" w:hanging="2835"/>
      </w:pPr>
      <w:r>
        <w:tab/>
        <w:t>Material:</w:t>
      </w:r>
      <w:r>
        <w:tab/>
        <w:t>Hot-dip galvanized steel</w:t>
      </w:r>
    </w:p>
    <w:p w:rsidR="004E66AC" w:rsidRDefault="004E66AC">
      <w:pPr>
        <w:ind w:left="2835" w:hanging="2835"/>
      </w:pPr>
      <w:r>
        <w:tab/>
        <w:t>Finish/colour:</w:t>
      </w:r>
      <w:r>
        <w:tab/>
        <w:t>Pacific White</w:t>
      </w:r>
    </w:p>
    <w:p w:rsidR="004E66AC" w:rsidRDefault="004E66AC"/>
    <w:p w:rsidR="004E66AC" w:rsidRDefault="004E66AC">
      <w:pPr>
        <w:pStyle w:val="Heading3"/>
      </w:pPr>
      <w:r>
        <w:t>2.3</w:t>
      </w:r>
      <w:r>
        <w:tab/>
        <w:t>CEILING TILES</w:t>
      </w:r>
    </w:p>
    <w:p w:rsidR="004E66AC" w:rsidRDefault="004E66AC">
      <w:pPr>
        <w:ind w:left="2835" w:hanging="2835"/>
      </w:pPr>
      <w:r>
        <w:tab/>
        <w:t>Brand:</w:t>
      </w:r>
      <w:r>
        <w:tab/>
        <w:t>AMF/USG</w:t>
      </w:r>
    </w:p>
    <w:p w:rsidR="004E66AC" w:rsidRDefault="004E66AC">
      <w:pPr>
        <w:ind w:left="2835" w:hanging="2835"/>
      </w:pPr>
      <w:r>
        <w:tab/>
        <w:t>Edge profile:</w:t>
      </w:r>
      <w:r>
        <w:tab/>
        <w:t>to suit grid</w:t>
      </w:r>
    </w:p>
    <w:p w:rsidR="004E66AC" w:rsidRDefault="004E66AC">
      <w:pPr>
        <w:ind w:left="2835" w:hanging="2835"/>
      </w:pPr>
      <w:r>
        <w:tab/>
        <w:t>Performance:</w:t>
      </w:r>
      <w:r>
        <w:tab/>
        <w:t>ASTM C423, ASTM E1414</w:t>
      </w:r>
    </w:p>
    <w:p w:rsidR="004E66AC" w:rsidRDefault="004E66AC"/>
    <w:p w:rsidR="004E66AC" w:rsidRDefault="004E66AC">
      <w:r>
        <w:tab/>
      </w:r>
      <w:r>
        <w:rPr>
          <w:b/>
        </w:rPr>
        <w:t>Materials - suspended flush ceilings</w:t>
      </w:r>
    </w:p>
    <w:p w:rsidR="004E66AC" w:rsidRDefault="004E66AC"/>
    <w:p w:rsidR="004E66AC" w:rsidRDefault="004E66AC">
      <w:pPr>
        <w:pStyle w:val="Heading3"/>
      </w:pPr>
      <w:r>
        <w:t>2.4</w:t>
      </w:r>
      <w:r>
        <w:tab/>
        <w:t>SUSPENSION SYSTEM</w:t>
      </w:r>
    </w:p>
    <w:p w:rsidR="004E66AC" w:rsidRDefault="004E66AC">
      <w:pPr>
        <w:ind w:left="2835" w:hanging="2835"/>
      </w:pPr>
      <w:r>
        <w:tab/>
        <w:t>System:</w:t>
      </w:r>
      <w:r>
        <w:tab/>
        <w:t>USG Drywall Grid suspension system or USG Donn</w:t>
      </w:r>
      <w:r w:rsidRPr="00296953">
        <w:rPr>
          <w:vertAlign w:val="superscript"/>
        </w:rPr>
        <w:t>®</w:t>
      </w:r>
    </w:p>
    <w:p w:rsidR="004E66AC" w:rsidRDefault="004E66AC">
      <w:pPr>
        <w:ind w:left="2835" w:hanging="2835"/>
      </w:pPr>
      <w:r>
        <w:tab/>
      </w:r>
      <w:r>
        <w:tab/>
        <w:t>ScrewFix™ plasterboard suspension system</w:t>
      </w:r>
    </w:p>
    <w:p w:rsidR="004E66AC" w:rsidRDefault="004E66AC">
      <w:pPr>
        <w:rPr>
          <w:rStyle w:val="GuidanceNote"/>
        </w:rPr>
      </w:pPr>
      <w:r>
        <w:rPr>
          <w:vanish/>
        </w:rPr>
        <w:lastRenderedPageBreak/>
        <w:tab/>
      </w:r>
      <w:r>
        <w:rPr>
          <w:rStyle w:val="GuidanceNote"/>
        </w:rPr>
        <w:t>Choose preferred system.</w:t>
      </w:r>
    </w:p>
    <w:p w:rsidR="004E66AC" w:rsidRDefault="004E66AC">
      <w:pPr>
        <w:ind w:left="2835" w:hanging="2835"/>
      </w:pPr>
      <w:r>
        <w:tab/>
      </w:r>
      <w:r>
        <w:tab/>
      </w:r>
    </w:p>
    <w:p w:rsidR="004E66AC" w:rsidRDefault="004E66AC">
      <w:pPr>
        <w:ind w:left="2835" w:hanging="2835"/>
      </w:pPr>
      <w:r>
        <w:tab/>
        <w:t>Finish:</w:t>
      </w:r>
      <w:r>
        <w:tab/>
        <w:t>Hot-dip galvanized steel</w:t>
      </w:r>
    </w:p>
    <w:p w:rsidR="004E66AC" w:rsidRDefault="004E66AC">
      <w:pPr>
        <w:ind w:left="2835" w:hanging="2835"/>
      </w:pPr>
      <w:r>
        <w:tab/>
        <w:t>Compliance:</w:t>
      </w:r>
      <w:r>
        <w:tab/>
      </w:r>
      <w:hyperlink r:id="rId26" w:history="1">
        <w:r>
          <w:rPr>
            <w:rStyle w:val="Hyperlink"/>
          </w:rPr>
          <w:t>AS/NZS 2785</w:t>
        </w:r>
      </w:hyperlink>
      <w:r>
        <w:t xml:space="preserve">, </w:t>
      </w:r>
      <w:hyperlink r:id="rId27" w:history="1">
        <w:r>
          <w:rPr>
            <w:rStyle w:val="Hyperlink"/>
          </w:rPr>
          <w:t>AS/NZS 1170</w:t>
        </w:r>
      </w:hyperlink>
      <w:r>
        <w:t xml:space="preserve">, </w:t>
      </w:r>
      <w:hyperlink r:id="rId28" w:history="1">
        <w:r>
          <w:rPr>
            <w:rStyle w:val="Hyperlink"/>
          </w:rPr>
          <w:t>NZS 1170.5</w:t>
        </w:r>
      </w:hyperlink>
      <w:r>
        <w:t>, ASTM C635</w:t>
      </w:r>
    </w:p>
    <w:p w:rsidR="004E66AC" w:rsidRDefault="004E66AC">
      <w:pPr>
        <w:rPr>
          <w:rStyle w:val="GuidanceNote"/>
        </w:rPr>
      </w:pPr>
      <w:r>
        <w:rPr>
          <w:vanish/>
        </w:rPr>
        <w:tab/>
      </w:r>
      <w:r>
        <w:rPr>
          <w:rStyle w:val="GuidanceNote"/>
        </w:rPr>
        <w:t>Check the supplier's data sheets and expand this clause to describe project requirements.</w:t>
      </w:r>
    </w:p>
    <w:p w:rsidR="004E66AC" w:rsidRDefault="004E66AC"/>
    <w:p w:rsidR="004E66AC" w:rsidRDefault="004E66AC">
      <w:pPr>
        <w:pStyle w:val="Heading3"/>
      </w:pPr>
      <w:r>
        <w:t>2.5</w:t>
      </w:r>
      <w:r>
        <w:tab/>
        <w:t>RESILIENT CLIP AND CHANNEL</w:t>
      </w:r>
    </w:p>
    <w:p w:rsidR="004E66AC" w:rsidRDefault="004E66AC">
      <w:r>
        <w:tab/>
        <w:t>ST-001NZ resilient sound insulation clip and USG FC37 furring channel for sound rated systems.</w:t>
      </w:r>
    </w:p>
    <w:p w:rsidR="004E66AC" w:rsidRDefault="004E66AC"/>
    <w:p w:rsidR="004E66AC" w:rsidRDefault="004E66AC">
      <w:pPr>
        <w:pStyle w:val="Heading3"/>
      </w:pPr>
      <w:r>
        <w:t>2.6</w:t>
      </w:r>
      <w:r>
        <w:tab/>
        <w:t>PLASTERBOARD SHEET</w:t>
      </w:r>
    </w:p>
    <w:p w:rsidR="004E66AC" w:rsidRDefault="004E66AC">
      <w:r>
        <w:tab/>
        <w:t>Manufactured by a member of the AWCI drywall division.  Gypsum plaster core encased in a durable face and backing papers to ISO 6308.</w:t>
      </w:r>
    </w:p>
    <w:p w:rsidR="004E66AC" w:rsidRDefault="004E66AC"/>
    <w:p w:rsidR="004E66AC" w:rsidRDefault="004E66AC">
      <w:pPr>
        <w:pStyle w:val="Heading3"/>
      </w:pPr>
      <w:r>
        <w:t>2.7</w:t>
      </w:r>
      <w:r>
        <w:tab/>
        <w:t>FIBROUS PLASTER SHEET</w:t>
      </w:r>
    </w:p>
    <w:p w:rsidR="004E66AC" w:rsidRDefault="004E66AC">
      <w:r>
        <w:tab/>
        <w:t xml:space="preserve">Manufactured by a member of the AWCI Fibrous Plaster Association.  Gypsum plaster, casting grade reinforced with fibreglass or sisal hemp to </w:t>
      </w:r>
      <w:hyperlink r:id="rId29" w:history="1">
        <w:r>
          <w:rPr>
            <w:rStyle w:val="Hyperlink"/>
          </w:rPr>
          <w:t>NZS 4221</w:t>
        </w:r>
      </w:hyperlink>
      <w:r>
        <w:t>.</w:t>
      </w:r>
    </w:p>
    <w:p w:rsidR="004E66AC" w:rsidRDefault="004E66AC"/>
    <w:p w:rsidR="004E66AC" w:rsidRDefault="004E66AC">
      <w:r>
        <w:tab/>
      </w:r>
      <w:r>
        <w:rPr>
          <w:b/>
        </w:rPr>
        <w:t>Materials - specialty ceilings</w:t>
      </w:r>
    </w:p>
    <w:p w:rsidR="004E66AC" w:rsidRDefault="004E66AC"/>
    <w:p w:rsidR="004E66AC" w:rsidRDefault="004E66AC">
      <w:pPr>
        <w:pStyle w:val="Heading3"/>
      </w:pPr>
      <w:r>
        <w:t>2.8</w:t>
      </w:r>
      <w:r>
        <w:tab/>
        <w:t>POTTER METAL PAN</w:t>
      </w:r>
    </w:p>
    <w:p w:rsidR="004E66AC" w:rsidRDefault="004E66AC">
      <w:r>
        <w:tab/>
        <w:t>Manufactured from powder coated steel or aluminium</w:t>
      </w:r>
    </w:p>
    <w:p w:rsidR="004E66AC" w:rsidRDefault="004E66AC">
      <w:pPr>
        <w:ind w:left="2835" w:hanging="2835"/>
      </w:pPr>
      <w:r>
        <w:tab/>
        <w:t>Brand:</w:t>
      </w:r>
      <w:r>
        <w:tab/>
        <w:t>Potters Series C, S, P, BO/BA</w:t>
      </w:r>
    </w:p>
    <w:p w:rsidR="004E66AC" w:rsidRDefault="004E66AC">
      <w:pPr>
        <w:ind w:left="2835" w:hanging="2835"/>
      </w:pPr>
      <w:r>
        <w:tab/>
        <w:t>Colour:</w:t>
      </w:r>
      <w:r>
        <w:tab/>
        <w:t>Flat white/custom</w:t>
      </w:r>
    </w:p>
    <w:p w:rsidR="004E66AC" w:rsidRDefault="004E66AC">
      <w:pPr>
        <w:ind w:left="2835" w:hanging="2835"/>
      </w:pPr>
      <w:r>
        <w:tab/>
        <w:t>Grid system:</w:t>
      </w:r>
      <w:r>
        <w:tab/>
        <w:t>USG Donn 24mm,15mm or custom grid</w:t>
      </w:r>
    </w:p>
    <w:p w:rsidR="004E66AC" w:rsidRDefault="004E66AC"/>
    <w:p w:rsidR="004E66AC" w:rsidRDefault="004E66AC">
      <w:pPr>
        <w:pStyle w:val="Heading3"/>
      </w:pPr>
      <w:r>
        <w:t>2.9</w:t>
      </w:r>
      <w:r>
        <w:tab/>
        <w:t>METAL PAN</w:t>
      </w:r>
    </w:p>
    <w:p w:rsidR="004E66AC" w:rsidRDefault="004E66AC">
      <w:r>
        <w:tab/>
        <w:t>Manufactured from pre-painted aluminium</w:t>
      </w:r>
    </w:p>
    <w:p w:rsidR="004E66AC" w:rsidRDefault="004E66AC">
      <w:pPr>
        <w:ind w:left="2835" w:hanging="2835"/>
      </w:pPr>
      <w:r>
        <w:tab/>
        <w:t>Brand:</w:t>
      </w:r>
      <w:r>
        <w:tab/>
        <w:t>USG Geometrix 3D Metal Ceiling</w:t>
      </w:r>
    </w:p>
    <w:p w:rsidR="004E66AC" w:rsidRDefault="004E66AC">
      <w:pPr>
        <w:ind w:left="2835" w:hanging="2835"/>
      </w:pPr>
      <w:r>
        <w:tab/>
        <w:t>Colour:</w:t>
      </w:r>
      <w:r>
        <w:tab/>
        <w:t>Flat white/silver satin/custom</w:t>
      </w:r>
    </w:p>
    <w:p w:rsidR="004E66AC" w:rsidRDefault="004E66AC">
      <w:pPr>
        <w:ind w:left="2835" w:hanging="2835"/>
      </w:pPr>
      <w:r>
        <w:tab/>
        <w:t>Grid system:</w:t>
      </w:r>
      <w:r>
        <w:tab/>
        <w:t>USG Donn Centricitee.</w:t>
      </w:r>
    </w:p>
    <w:p w:rsidR="004E66AC" w:rsidRDefault="004E66AC"/>
    <w:p w:rsidR="004E66AC" w:rsidRDefault="004E66AC">
      <w:r>
        <w:tab/>
      </w:r>
      <w:r>
        <w:rPr>
          <w:b/>
        </w:rPr>
        <w:t>Components</w:t>
      </w:r>
    </w:p>
    <w:p w:rsidR="004E66AC" w:rsidRDefault="004E66AC"/>
    <w:p w:rsidR="004E66AC" w:rsidRDefault="004E66AC">
      <w:pPr>
        <w:pStyle w:val="Heading3"/>
      </w:pPr>
      <w:r>
        <w:t>2.10</w:t>
      </w:r>
      <w:r>
        <w:tab/>
        <w:t>SCREWS</w:t>
      </w:r>
    </w:p>
    <w:p w:rsidR="004E66AC" w:rsidRDefault="004E66AC">
      <w:r>
        <w:tab/>
        <w:t>Screws to suit the lining manufacturer.</w:t>
      </w:r>
    </w:p>
    <w:p w:rsidR="004E66AC" w:rsidRDefault="004E66AC"/>
    <w:p w:rsidR="004E66AC" w:rsidRDefault="004E66AC">
      <w:pPr>
        <w:pStyle w:val="Heading2"/>
      </w:pPr>
      <w:r>
        <w:t>3.</w:t>
      </w:r>
      <w:r>
        <w:tab/>
        <w:t>EXECUTION</w:t>
      </w:r>
    </w:p>
    <w:p w:rsidR="004E66AC" w:rsidRDefault="004E66AC"/>
    <w:p w:rsidR="004E66AC" w:rsidRDefault="004E66AC">
      <w:r>
        <w:tab/>
      </w:r>
      <w:r>
        <w:rPr>
          <w:b/>
        </w:rPr>
        <w:t>Conditions</w:t>
      </w:r>
    </w:p>
    <w:p w:rsidR="004E66AC" w:rsidRDefault="004E66AC"/>
    <w:p w:rsidR="004E66AC" w:rsidRDefault="004E66AC">
      <w:pPr>
        <w:pStyle w:val="Heading3"/>
      </w:pPr>
      <w:r>
        <w:t>3.1</w:t>
      </w:r>
      <w:r>
        <w:tab/>
        <w:t>CO-ORDINATE SERVICES</w:t>
      </w:r>
    </w:p>
    <w:p w:rsidR="004E66AC" w:rsidRDefault="004E66AC">
      <w:r>
        <w:tab/>
        <w:t>Co-ordinate and co-operate with electrical and mechanical work to avoid conflict between suspension members and luminaires, diffusers, pipework and ducting.  Confirm the provision of extra hangers and fixings.</w:t>
      </w:r>
    </w:p>
    <w:p w:rsidR="004E66AC" w:rsidRDefault="004E66AC"/>
    <w:p w:rsidR="004E66AC" w:rsidRDefault="004E66AC">
      <w:r>
        <w:tab/>
        <w:t>Ensure co-operation with work in and above the ceiling, including the marking of specific ceiling tiles below major access points to above-ceiling services.  Colour coded markings to follow the standards laid down by mechanical and electrical services.</w:t>
      </w:r>
    </w:p>
    <w:p w:rsidR="004E66AC" w:rsidRDefault="004E66AC"/>
    <w:p w:rsidR="004E66AC" w:rsidRDefault="004E66AC">
      <w:pPr>
        <w:pStyle w:val="Heading3"/>
      </w:pPr>
      <w:r>
        <w:t>3.2</w:t>
      </w:r>
      <w:r>
        <w:tab/>
        <w:t>SITE CONDITIONS</w:t>
      </w:r>
    </w:p>
    <w:p w:rsidR="004E66AC" w:rsidRDefault="004E66AC">
      <w:r>
        <w:tab/>
        <w:t>Do not begin installation until the building is closed in, fully glazed, the roof watertight, the atmospheric conditions within the manufacturer's guidelines, and mechanical and electrical duct work above the ceiling completed.</w:t>
      </w:r>
    </w:p>
    <w:p w:rsidR="004E66AC" w:rsidRDefault="004E66AC">
      <w:pPr>
        <w:rPr>
          <w:rStyle w:val="GuidanceNote"/>
        </w:rPr>
      </w:pPr>
      <w:r>
        <w:rPr>
          <w:vanish/>
        </w:rPr>
        <w:tab/>
      </w:r>
      <w:r>
        <w:rPr>
          <w:rStyle w:val="GuidanceNote"/>
        </w:rPr>
        <w:t>If fast track construction is used, this may not be possible and tiles must be selected accordingly.</w:t>
      </w:r>
    </w:p>
    <w:p w:rsidR="004E66AC" w:rsidRDefault="004E66AC"/>
    <w:p w:rsidR="004E66AC" w:rsidRDefault="004E66AC">
      <w:pPr>
        <w:pStyle w:val="Heading3"/>
      </w:pPr>
      <w:r>
        <w:t>3.3</w:t>
      </w:r>
      <w:r>
        <w:tab/>
        <w:t>COMPLY</w:t>
      </w:r>
    </w:p>
    <w:p w:rsidR="004E66AC" w:rsidRDefault="004E66AC">
      <w:r>
        <w:tab/>
        <w:t>Comply with AS 2946 for interface requirements for physical compatibility.</w:t>
      </w:r>
    </w:p>
    <w:p w:rsidR="004E66AC" w:rsidRDefault="004E66AC"/>
    <w:p w:rsidR="004E66AC" w:rsidRDefault="004E66AC">
      <w:pPr>
        <w:pStyle w:val="Heading3"/>
      </w:pPr>
      <w:r>
        <w:t>3.4</w:t>
      </w:r>
      <w:r>
        <w:tab/>
        <w:t>RESPONSIBILITY</w:t>
      </w:r>
    </w:p>
    <w:p w:rsidR="004E66AC" w:rsidRDefault="004E66AC">
      <w:r>
        <w:tab/>
        <w:t>Ensure that conditions are suitable for the ceiling installation.  Arrange for the programming of the work to suit required practice.</w:t>
      </w:r>
    </w:p>
    <w:p w:rsidR="004E66AC" w:rsidRDefault="004E66AC"/>
    <w:p w:rsidR="004E66AC" w:rsidRDefault="004E66AC">
      <w:r>
        <w:tab/>
      </w:r>
      <w:r>
        <w:rPr>
          <w:b/>
        </w:rPr>
        <w:t>Application</w:t>
      </w:r>
    </w:p>
    <w:p w:rsidR="004E66AC" w:rsidRDefault="004E66AC"/>
    <w:p w:rsidR="004E66AC" w:rsidRDefault="004E66AC">
      <w:pPr>
        <w:pStyle w:val="Heading3"/>
      </w:pPr>
      <w:r>
        <w:lastRenderedPageBreak/>
        <w:t>3.5</w:t>
      </w:r>
      <w:r>
        <w:tab/>
        <w:t>INSTALL</w:t>
      </w:r>
    </w:p>
    <w:p w:rsidR="004E66AC" w:rsidRDefault="004E66AC">
      <w:r>
        <w:tab/>
        <w:t xml:space="preserve">Install the system to </w:t>
      </w:r>
      <w:hyperlink r:id="rId30" w:history="1">
        <w:r>
          <w:rPr>
            <w:rStyle w:val="Hyperlink"/>
          </w:rPr>
          <w:t>AS/NZS 2785</w:t>
        </w:r>
      </w:hyperlink>
      <w:r>
        <w:t xml:space="preserve"> minimum standards and the ceiling manufacturer's requirements.</w:t>
      </w:r>
    </w:p>
    <w:p w:rsidR="004E66AC" w:rsidRDefault="004E66AC"/>
    <w:p w:rsidR="004E66AC" w:rsidRDefault="004E66AC">
      <w:pPr>
        <w:pStyle w:val="Heading3"/>
      </w:pPr>
      <w:r>
        <w:t>3.6</w:t>
      </w:r>
      <w:r>
        <w:tab/>
        <w:t>ACCESSIBILITY</w:t>
      </w:r>
    </w:p>
    <w:p w:rsidR="004E66AC" w:rsidRDefault="004E66AC">
      <w:r>
        <w:tab/>
        <w:t>Provide access to the ceiling system and the in-ceiling and above-ceiling services so that maintenance and removal of any part can be carried out without damage to the ceiling system or panels.</w:t>
      </w:r>
    </w:p>
    <w:p w:rsidR="004E66AC" w:rsidRDefault="004E66AC">
      <w:pPr>
        <w:rPr>
          <w:rStyle w:val="GuidanceNote"/>
        </w:rPr>
      </w:pPr>
      <w:r>
        <w:rPr>
          <w:vanish/>
        </w:rPr>
        <w:tab/>
      </w:r>
      <w:r>
        <w:rPr>
          <w:rStyle w:val="GuidanceNote"/>
        </w:rPr>
        <w:t>As full access in all areas is clearly impractical, any special requirements for clear access will need to be defined; either by description here, or on the drawings.</w:t>
      </w:r>
    </w:p>
    <w:p w:rsidR="004E66AC" w:rsidRDefault="004E66AC"/>
    <w:p w:rsidR="004E66AC" w:rsidRDefault="004E66AC">
      <w:pPr>
        <w:pStyle w:val="Heading3"/>
      </w:pPr>
      <w:r>
        <w:t>3.7</w:t>
      </w:r>
      <w:r>
        <w:tab/>
        <w:t>PENETRATIONS</w:t>
      </w:r>
    </w:p>
    <w:p w:rsidR="004E66AC" w:rsidRDefault="004E66AC">
      <w:r>
        <w:tab/>
        <w:t>Accommodate recessed light fittings, air conditioning outlets and other electrical and/or mechanical services that are fixed to or pass through the ceiling system.  Provide independent support for these as necessary.  Such fittings are not to be supported by the acoustical ceiling panels.</w:t>
      </w:r>
    </w:p>
    <w:p w:rsidR="004E66AC" w:rsidRDefault="004E66AC"/>
    <w:p w:rsidR="004E66AC" w:rsidRDefault="004E66AC">
      <w:pPr>
        <w:pStyle w:val="Heading3"/>
      </w:pPr>
      <w:r>
        <w:t>3.8</w:t>
      </w:r>
      <w:r>
        <w:tab/>
        <w:t>RETURN AIR PLENUM</w:t>
      </w:r>
    </w:p>
    <w:p w:rsidR="004E66AC" w:rsidRDefault="004E66AC">
      <w:r>
        <w:tab/>
        <w:t>Tiles to prevent release of fibres into the ceiling space, air conditioning or ventilation system.  Clip tile down to the grid to stop lifting if required.</w:t>
      </w:r>
    </w:p>
    <w:p w:rsidR="004E66AC" w:rsidRDefault="004E66AC">
      <w:pPr>
        <w:rPr>
          <w:rStyle w:val="GuidanceNote"/>
        </w:rPr>
      </w:pPr>
      <w:r>
        <w:rPr>
          <w:vanish/>
        </w:rPr>
        <w:tab/>
      </w:r>
      <w:r>
        <w:rPr>
          <w:rStyle w:val="GuidanceNote"/>
        </w:rPr>
        <w:t>While this clause is written specifically for projects where the ceiling space is being used as a plenum, it may also be modified to suit particular projects which require some degree of assurance against the release of fibres, and/or the use of panel clips.</w:t>
      </w:r>
    </w:p>
    <w:p w:rsidR="004E66AC" w:rsidRDefault="004E66AC"/>
    <w:p w:rsidR="004E66AC" w:rsidRDefault="004E66AC">
      <w:pPr>
        <w:pStyle w:val="Heading3"/>
      </w:pPr>
      <w:r>
        <w:t>3.9</w:t>
      </w:r>
      <w:r>
        <w:tab/>
        <w:t>FLUSH CEILING</w:t>
      </w:r>
    </w:p>
    <w:p w:rsidR="004E66AC" w:rsidRDefault="004E66AC">
      <w:r>
        <w:tab/>
        <w:t xml:space="preserve">Install the suspension system to USG Interiors Pacific Limited requirements and </w:t>
      </w:r>
      <w:hyperlink r:id="rId31" w:history="1">
        <w:r>
          <w:rPr>
            <w:rStyle w:val="Hyperlink"/>
          </w:rPr>
          <w:t>AS/NZS 2785</w:t>
        </w:r>
      </w:hyperlink>
      <w:r>
        <w:t xml:space="preserve"> minimum standards.  Screw-fix sheets to sections at the centres required by the ceiling lining manufacturer to </w:t>
      </w:r>
      <w:hyperlink r:id="rId32" w:history="1">
        <w:r>
          <w:rPr>
            <w:rStyle w:val="Hyperlink"/>
          </w:rPr>
          <w:t>AS/NZS 2589</w:t>
        </w:r>
      </w:hyperlink>
      <w:r>
        <w:t>.  Stagger joints and fully support on sections, at centres to suit the load and the ceiling system manufacturer's requirements.  Refer to 5112 FIBROUS PLASTER LININGS for fibrous plaster stopping, or to 5113 PLASTERBOARD LININGS for plasterboard stopping.</w:t>
      </w:r>
    </w:p>
    <w:p w:rsidR="004E66AC" w:rsidRDefault="004E66AC"/>
    <w:p w:rsidR="004E66AC" w:rsidRDefault="004E66AC">
      <w:pPr>
        <w:pStyle w:val="Heading3"/>
      </w:pPr>
      <w:r>
        <w:t>3.10</w:t>
      </w:r>
      <w:r>
        <w:tab/>
        <w:t>PROTECT EXISTING WORK</w:t>
      </w:r>
    </w:p>
    <w:p w:rsidR="004E66AC" w:rsidRDefault="004E66AC">
      <w:r>
        <w:tab/>
        <w:t>Protect adjacent existing work from damage during the installation.</w:t>
      </w:r>
    </w:p>
    <w:p w:rsidR="004E66AC" w:rsidRDefault="004E66AC"/>
    <w:p w:rsidR="004E66AC" w:rsidRDefault="004E66AC">
      <w:r>
        <w:tab/>
      </w:r>
      <w:r>
        <w:rPr>
          <w:b/>
        </w:rPr>
        <w:t>Completion</w:t>
      </w:r>
    </w:p>
    <w:p w:rsidR="004E66AC" w:rsidRDefault="004E66AC"/>
    <w:p w:rsidR="004E66AC" w:rsidRDefault="004E66AC">
      <w:pPr>
        <w:pStyle w:val="Heading3"/>
      </w:pPr>
      <w:r>
        <w:t>3.11</w:t>
      </w:r>
      <w:r>
        <w:tab/>
        <w:t>REPLACE</w:t>
      </w:r>
    </w:p>
    <w:p w:rsidR="004E66AC" w:rsidRDefault="004E66AC">
      <w:r>
        <w:tab/>
        <w:t>Replace damaged or marked elements.</w:t>
      </w:r>
    </w:p>
    <w:p w:rsidR="004E66AC" w:rsidRDefault="004E66AC"/>
    <w:p w:rsidR="004E66AC" w:rsidRDefault="004E66AC">
      <w:pPr>
        <w:pStyle w:val="Heading3"/>
      </w:pPr>
      <w:r>
        <w:t>3.12</w:t>
      </w:r>
      <w:r>
        <w:tab/>
        <w:t>LEAVE</w:t>
      </w:r>
    </w:p>
    <w:p w:rsidR="004E66AC" w:rsidRDefault="004E66AC">
      <w:r>
        <w:tab/>
        <w:t>Leave work to the standard required by following procedures.</w:t>
      </w:r>
    </w:p>
    <w:p w:rsidR="004E66AC" w:rsidRDefault="004E66AC"/>
    <w:p w:rsidR="004E66AC" w:rsidRDefault="004E66AC">
      <w:pPr>
        <w:pStyle w:val="Heading3"/>
      </w:pPr>
      <w:r>
        <w:t>3.13</w:t>
      </w:r>
      <w:r>
        <w:tab/>
        <w:t>REMOVE</w:t>
      </w:r>
    </w:p>
    <w:p w:rsidR="004E66AC" w:rsidRDefault="004E66AC">
      <w:r>
        <w:tab/>
        <w:t>Remove debris, unused elements and elements from the site.</w:t>
      </w:r>
    </w:p>
    <w:p w:rsidR="004E66AC" w:rsidRDefault="004E66AC"/>
    <w:p w:rsidR="004E66AC" w:rsidRDefault="004E66AC">
      <w:pPr>
        <w:pStyle w:val="Heading3"/>
      </w:pPr>
      <w:r>
        <w:t>3.14</w:t>
      </w:r>
      <w:r>
        <w:tab/>
        <w:t>CLEAN</w:t>
      </w:r>
    </w:p>
    <w:p w:rsidR="004E66AC" w:rsidRDefault="004E66AC">
      <w:r>
        <w:tab/>
        <w:t>Clean soiled or marked units.</w:t>
      </w:r>
    </w:p>
    <w:p w:rsidR="004E66AC" w:rsidRDefault="004E66AC"/>
    <w:p w:rsidR="004E66AC" w:rsidRDefault="004E66AC">
      <w:pPr>
        <w:pStyle w:val="Heading2"/>
      </w:pPr>
      <w:r>
        <w:t>4.</w:t>
      </w:r>
      <w:r>
        <w:tab/>
        <w:t>SELECTIONS</w:t>
      </w:r>
    </w:p>
    <w:p w:rsidR="004E66AC" w:rsidRDefault="004E66AC"/>
    <w:p w:rsidR="004E66AC" w:rsidRDefault="004E66AC">
      <w:r>
        <w:tab/>
      </w:r>
      <w:r>
        <w:rPr>
          <w:b/>
        </w:rPr>
        <w:t>Requirements</w:t>
      </w:r>
    </w:p>
    <w:p w:rsidR="004E66AC" w:rsidRDefault="004E66AC"/>
    <w:p w:rsidR="004E66AC" w:rsidRDefault="004E66AC">
      <w:pPr>
        <w:pStyle w:val="Heading3"/>
      </w:pPr>
      <w:r>
        <w:t>4.1</w:t>
      </w:r>
      <w:r>
        <w:tab/>
        <w:t>SAMPLE SECTION</w:t>
      </w:r>
    </w:p>
    <w:p w:rsidR="004E66AC" w:rsidRDefault="004E66AC">
      <w:pPr>
        <w:ind w:left="2835" w:hanging="2835"/>
      </w:pPr>
      <w:r>
        <w:tab/>
        <w:t>Location:</w:t>
      </w:r>
      <w:r>
        <w:tab/>
        <w:t>~</w:t>
      </w:r>
    </w:p>
    <w:p w:rsidR="004E66AC" w:rsidRDefault="004E66AC"/>
    <w:p w:rsidR="004E66AC" w:rsidRDefault="004E66AC">
      <w:r>
        <w:tab/>
      </w:r>
      <w:r>
        <w:rPr>
          <w:b/>
        </w:rPr>
        <w:t>Performance</w:t>
      </w:r>
    </w:p>
    <w:p w:rsidR="004E66AC" w:rsidRDefault="004E66AC"/>
    <w:p w:rsidR="004E66AC" w:rsidRDefault="004E66AC">
      <w:pPr>
        <w:pStyle w:val="Heading3"/>
      </w:pPr>
      <w:r>
        <w:t>4.2</w:t>
      </w:r>
      <w:r>
        <w:tab/>
        <w:t>ACOUSTIC REQUIREMENTS</w:t>
      </w:r>
    </w:p>
    <w:p w:rsidR="004E66AC" w:rsidRDefault="004E66AC">
      <w:pPr>
        <w:ind w:left="2835" w:hanging="2835"/>
      </w:pPr>
      <w:r>
        <w:tab/>
        <w:t>NRC:</w:t>
      </w:r>
      <w:r>
        <w:tab/>
        <w:t>~ minimum</w:t>
      </w:r>
    </w:p>
    <w:p w:rsidR="004E66AC" w:rsidRDefault="004E66AC">
      <w:pPr>
        <w:ind w:left="2835" w:hanging="2835"/>
      </w:pPr>
      <w:r>
        <w:tab/>
        <w:t>CAC:</w:t>
      </w:r>
      <w:r>
        <w:tab/>
        <w:t>~ minimum room to room</w:t>
      </w:r>
    </w:p>
    <w:p w:rsidR="004E66AC" w:rsidRDefault="004E66AC"/>
    <w:p w:rsidR="004E66AC" w:rsidRDefault="004E66AC">
      <w:pPr>
        <w:pStyle w:val="Heading3"/>
      </w:pPr>
      <w:r>
        <w:t>4.3</w:t>
      </w:r>
      <w:r>
        <w:tab/>
        <w:t>ENVIRONMENTAL REQUIREMENTS</w:t>
      </w:r>
    </w:p>
    <w:p w:rsidR="004E66AC" w:rsidRDefault="004E66AC">
      <w:pPr>
        <w:ind w:left="2835" w:hanging="2835"/>
      </w:pPr>
      <w:r>
        <w:tab/>
        <w:t>Range:</w:t>
      </w:r>
      <w:r>
        <w:tab/>
        <w:t>~ - ~°C</w:t>
      </w:r>
    </w:p>
    <w:p w:rsidR="004E66AC" w:rsidRDefault="004E66AC">
      <w:pPr>
        <w:ind w:left="2835" w:hanging="2835"/>
      </w:pPr>
      <w:r>
        <w:tab/>
        <w:t>Relative humidity:</w:t>
      </w:r>
      <w:r>
        <w:tab/>
        <w:t>~ % maximum</w:t>
      </w:r>
    </w:p>
    <w:p w:rsidR="004E66AC" w:rsidRDefault="004E66AC">
      <w:pPr>
        <w:rPr>
          <w:rStyle w:val="GuidanceNote"/>
        </w:rPr>
      </w:pPr>
      <w:r>
        <w:rPr>
          <w:vanish/>
        </w:rPr>
        <w:tab/>
      </w:r>
      <w:r>
        <w:rPr>
          <w:rStyle w:val="GuidanceNote"/>
        </w:rPr>
        <w:t>If this clause is not used and the SITE CONDITIONS clause cannot be complied with, then allowance needs to be made for a tile that will not sag over the construction period.</w:t>
      </w:r>
    </w:p>
    <w:p w:rsidR="004E66AC" w:rsidRDefault="004E66AC"/>
    <w:p w:rsidR="004E66AC" w:rsidRDefault="004E66AC">
      <w:pPr>
        <w:pStyle w:val="Heading3"/>
      </w:pPr>
      <w:r>
        <w:t>4.4</w:t>
      </w:r>
      <w:r>
        <w:tab/>
        <w:t>REFLECTANCE</w:t>
      </w:r>
    </w:p>
    <w:p w:rsidR="004E66AC" w:rsidRDefault="004E66AC">
      <w:pPr>
        <w:ind w:left="2835" w:hanging="2835"/>
      </w:pPr>
      <w:r>
        <w:tab/>
        <w:t>Reflectance:</w:t>
      </w:r>
      <w:r>
        <w:tab/>
        <w:t>~ % minimum</w:t>
      </w:r>
    </w:p>
    <w:p w:rsidR="004E66AC" w:rsidRDefault="004E66AC">
      <w:pPr>
        <w:ind w:left="2835" w:hanging="2835"/>
      </w:pPr>
      <w:r>
        <w:lastRenderedPageBreak/>
        <w:tab/>
        <w:t>For (colour):</w:t>
      </w:r>
      <w:r>
        <w:tab/>
        <w:t>~</w:t>
      </w:r>
    </w:p>
    <w:p w:rsidR="004E66AC" w:rsidRDefault="004E66AC"/>
    <w:p w:rsidR="004E66AC" w:rsidRDefault="004E66AC">
      <w:r>
        <w:tab/>
      </w:r>
      <w:r>
        <w:rPr>
          <w:b/>
        </w:rPr>
        <w:t>Materials</w:t>
      </w:r>
    </w:p>
    <w:p w:rsidR="004E66AC" w:rsidRDefault="004E66AC"/>
    <w:p w:rsidR="004E66AC" w:rsidRDefault="004E66AC">
      <w:pPr>
        <w:pStyle w:val="Heading3"/>
      </w:pPr>
      <w:r>
        <w:t>4.5</w:t>
      </w:r>
      <w:r>
        <w:tab/>
        <w:t>SCHEDULE</w:t>
      </w:r>
    </w:p>
    <w:p w:rsidR="004E66AC" w:rsidRDefault="004E66AC">
      <w:pPr>
        <w:ind w:left="2835" w:hanging="2835"/>
      </w:pPr>
      <w:r>
        <w:tab/>
        <w:t>Area:</w:t>
      </w:r>
      <w:r>
        <w:tab/>
        <w:t>~</w:t>
      </w:r>
    </w:p>
    <w:p w:rsidR="004E66AC" w:rsidRDefault="004E66AC">
      <w:pPr>
        <w:ind w:left="2835" w:hanging="2835"/>
      </w:pPr>
      <w:r>
        <w:tab/>
        <w:t>Reference:</w:t>
      </w:r>
      <w:r>
        <w:tab/>
        <w:t>~</w:t>
      </w:r>
    </w:p>
    <w:p w:rsidR="004E66AC" w:rsidRDefault="004E66AC">
      <w:pPr>
        <w:ind w:left="2835" w:hanging="2835"/>
      </w:pPr>
      <w:r>
        <w:tab/>
        <w:t>Fire rating:</w:t>
      </w:r>
      <w:r>
        <w:tab/>
        <w:t>~</w:t>
      </w:r>
    </w:p>
    <w:p w:rsidR="004E66AC" w:rsidRDefault="004E66AC">
      <w:pPr>
        <w:ind w:left="2835" w:hanging="2835"/>
      </w:pPr>
      <w:r>
        <w:tab/>
        <w:t>Acoustical rating:</w:t>
      </w:r>
      <w:r>
        <w:tab/>
        <w:t>NRC: ~</w:t>
      </w:r>
    </w:p>
    <w:p w:rsidR="004E66AC" w:rsidRDefault="004E66AC">
      <w:pPr>
        <w:ind w:left="2835" w:hanging="2835"/>
      </w:pPr>
      <w:r>
        <w:tab/>
      </w:r>
      <w:r>
        <w:tab/>
        <w:t>CAC: ~</w:t>
      </w:r>
    </w:p>
    <w:p w:rsidR="004E66AC" w:rsidRDefault="004E66AC">
      <w:pPr>
        <w:ind w:left="2835" w:hanging="2835"/>
      </w:pPr>
      <w:r>
        <w:tab/>
      </w:r>
      <w:r>
        <w:tab/>
        <w:t>STC: ~</w:t>
      </w:r>
    </w:p>
    <w:p w:rsidR="004E66AC" w:rsidRDefault="004E66AC">
      <w:pPr>
        <w:rPr>
          <w:rStyle w:val="GuidanceNote"/>
        </w:rPr>
      </w:pPr>
      <w:r>
        <w:rPr>
          <w:vanish/>
        </w:rPr>
        <w:tab/>
      </w:r>
      <w:r>
        <w:rPr>
          <w:rStyle w:val="GuidanceNote"/>
        </w:rPr>
        <w:t>Identify areas and where required fire and acoustical ratings.</w:t>
      </w:r>
    </w:p>
    <w:p w:rsidR="004E66AC" w:rsidRDefault="004E66AC"/>
    <w:p w:rsidR="004E66AC" w:rsidRDefault="004E66AC">
      <w:r>
        <w:tab/>
      </w:r>
      <w:r>
        <w:rPr>
          <w:b/>
        </w:rPr>
        <w:t>Materials - exposed grid system</w:t>
      </w:r>
    </w:p>
    <w:p w:rsidR="004E66AC" w:rsidRDefault="004E66AC"/>
    <w:p w:rsidR="004E66AC" w:rsidRDefault="004E66AC">
      <w:pPr>
        <w:pStyle w:val="Heading3"/>
      </w:pPr>
      <w:r>
        <w:t>4.6</w:t>
      </w:r>
      <w:r>
        <w:tab/>
        <w:t>SUSPENSION SYSTEM, ACOUSTICAL</w:t>
      </w:r>
    </w:p>
    <w:p w:rsidR="004E66AC" w:rsidRDefault="004E66AC">
      <w:pPr>
        <w:ind w:left="2835" w:hanging="2835"/>
      </w:pPr>
      <w:r>
        <w:tab/>
        <w:t>Type:</w:t>
      </w:r>
      <w:r>
        <w:tab/>
        <w:t>Donn</w:t>
      </w:r>
      <w:r w:rsidRPr="00296953">
        <w:rPr>
          <w:vertAlign w:val="superscript"/>
        </w:rPr>
        <w:t>®</w:t>
      </w:r>
      <w:r>
        <w:t xml:space="preserve"> ~</w:t>
      </w:r>
    </w:p>
    <w:p w:rsidR="004E66AC" w:rsidRDefault="004E66AC">
      <w:pPr>
        <w:ind w:left="2835" w:hanging="2835"/>
      </w:pPr>
      <w:r>
        <w:tab/>
        <w:t>Module:</w:t>
      </w:r>
      <w:r>
        <w:tab/>
        <w:t>~mm x ~mm</w:t>
      </w:r>
    </w:p>
    <w:p w:rsidR="004E66AC" w:rsidRDefault="004E66AC">
      <w:pPr>
        <w:ind w:left="2835" w:hanging="2835"/>
      </w:pPr>
      <w:r>
        <w:tab/>
        <w:t>Rail face:</w:t>
      </w:r>
      <w:r>
        <w:tab/>
        <w:t>~mm</w:t>
      </w:r>
    </w:p>
    <w:p w:rsidR="004E66AC" w:rsidRDefault="004E66AC">
      <w:pPr>
        <w:rPr>
          <w:rStyle w:val="GuidanceNote"/>
        </w:rPr>
      </w:pPr>
      <w:r>
        <w:rPr>
          <w:vanish/>
        </w:rPr>
        <w:tab/>
      </w:r>
      <w:r>
        <w:rPr>
          <w:rStyle w:val="GuidanceNote"/>
        </w:rPr>
        <w:t>Two face dimensions are available - 15mm Donn Centricitee QRC and 24mm Donn DX QRC.  Select preferred design option.</w:t>
      </w:r>
    </w:p>
    <w:p w:rsidR="004E66AC" w:rsidRDefault="004E66AC">
      <w:pPr>
        <w:rPr>
          <w:rStyle w:val="GuidanceNote"/>
        </w:rPr>
      </w:pPr>
    </w:p>
    <w:p w:rsidR="004E66AC" w:rsidRDefault="004E66AC">
      <w:pPr>
        <w:rPr>
          <w:rStyle w:val="GuidanceNote"/>
        </w:rPr>
      </w:pPr>
      <w:r>
        <w:rPr>
          <w:rStyle w:val="GuidanceNote"/>
        </w:rPr>
        <w:tab/>
        <w:t>Confirm the compatibility of recessed lighting, air conditioning unit and ventilation outlets to the ceiling grid.</w:t>
      </w:r>
    </w:p>
    <w:p w:rsidR="004E66AC" w:rsidRDefault="004E66AC"/>
    <w:p w:rsidR="004E66AC" w:rsidRDefault="004E66AC">
      <w:pPr>
        <w:pStyle w:val="Heading3"/>
      </w:pPr>
      <w:r>
        <w:t>4.7</w:t>
      </w:r>
      <w:r>
        <w:tab/>
        <w:t>SUSPENSION SYSTEM, FIRE RATED</w:t>
      </w:r>
    </w:p>
    <w:p w:rsidR="004E66AC" w:rsidRDefault="004E66AC">
      <w:pPr>
        <w:ind w:left="2835" w:hanging="2835"/>
      </w:pPr>
      <w:r>
        <w:tab/>
        <w:t>Type:</w:t>
      </w:r>
      <w:r>
        <w:tab/>
        <w:t>Donn</w:t>
      </w:r>
      <w:r w:rsidRPr="00296953">
        <w:rPr>
          <w:vertAlign w:val="superscript"/>
        </w:rPr>
        <w:t>®</w:t>
      </w:r>
      <w:r>
        <w:t xml:space="preserve"> DXL Fire rated 24mm face</w:t>
      </w:r>
    </w:p>
    <w:p w:rsidR="004E66AC" w:rsidRDefault="004E66AC">
      <w:pPr>
        <w:ind w:left="2835" w:hanging="2835"/>
      </w:pPr>
      <w:r>
        <w:tab/>
        <w:t>Module:</w:t>
      </w:r>
      <w:r>
        <w:tab/>
        <w:t>~mm x ~mm</w:t>
      </w:r>
    </w:p>
    <w:p w:rsidR="004E66AC" w:rsidRDefault="004E66AC"/>
    <w:p w:rsidR="004E66AC" w:rsidRDefault="004E66AC">
      <w:pPr>
        <w:pStyle w:val="Heading3"/>
      </w:pPr>
      <w:r>
        <w:t>4.8</w:t>
      </w:r>
      <w:r>
        <w:tab/>
        <w:t>PERIMETER TRIM - ACOUSTIC</w:t>
      </w:r>
    </w:p>
    <w:p w:rsidR="004E66AC" w:rsidRDefault="004E66AC">
      <w:pPr>
        <w:ind w:left="2835" w:hanging="2835"/>
      </w:pPr>
      <w:r>
        <w:tab/>
        <w:t>Type:</w:t>
      </w:r>
      <w:r>
        <w:tab/>
        <w:t>~</w:t>
      </w:r>
    </w:p>
    <w:p w:rsidR="004E66AC" w:rsidRDefault="004E66AC">
      <w:pPr>
        <w:rPr>
          <w:rStyle w:val="GuidanceNote"/>
        </w:rPr>
      </w:pPr>
      <w:r>
        <w:rPr>
          <w:vanish/>
        </w:rPr>
        <w:tab/>
      </w:r>
      <w:r>
        <w:rPr>
          <w:rStyle w:val="GuidanceNote"/>
        </w:rPr>
        <w:t>Select preferred option:</w:t>
      </w:r>
    </w:p>
    <w:p w:rsidR="004E66AC" w:rsidRDefault="004E66AC">
      <w:pPr>
        <w:ind w:left="2835" w:hanging="2835"/>
        <w:rPr>
          <w:rStyle w:val="GuidanceNote"/>
        </w:rPr>
      </w:pPr>
      <w:r>
        <w:rPr>
          <w:rStyle w:val="GuidanceNote"/>
        </w:rPr>
        <w:tab/>
        <w:t>MT45-3600</w:t>
      </w:r>
      <w:r>
        <w:rPr>
          <w:rStyle w:val="GuidanceNote"/>
        </w:rPr>
        <w:tab/>
        <w:t>22mm x 19mm Standard</w:t>
      </w:r>
    </w:p>
    <w:p w:rsidR="004E66AC" w:rsidRDefault="004E66AC">
      <w:pPr>
        <w:ind w:left="2835" w:hanging="2835"/>
        <w:rPr>
          <w:rStyle w:val="GuidanceNote"/>
        </w:rPr>
      </w:pPr>
      <w:r>
        <w:rPr>
          <w:rStyle w:val="GuidanceNote"/>
        </w:rPr>
        <w:tab/>
        <w:t>MT55-3600</w:t>
      </w:r>
      <w:r>
        <w:rPr>
          <w:rStyle w:val="GuidanceNote"/>
        </w:rPr>
        <w:tab/>
        <w:t>22mm x 19mm Standard (Heavy)</w:t>
      </w:r>
    </w:p>
    <w:p w:rsidR="004E66AC" w:rsidRDefault="004E66AC">
      <w:pPr>
        <w:ind w:left="2835" w:hanging="2835"/>
        <w:rPr>
          <w:rStyle w:val="GuidanceNote"/>
        </w:rPr>
      </w:pPr>
      <w:r>
        <w:rPr>
          <w:rStyle w:val="GuidanceNote"/>
        </w:rPr>
        <w:tab/>
        <w:t>MXT3600</w:t>
      </w:r>
      <w:r>
        <w:rPr>
          <w:rStyle w:val="GuidanceNote"/>
        </w:rPr>
        <w:tab/>
        <w:t>22mm x 14mm Centricitee</w:t>
      </w:r>
    </w:p>
    <w:p w:rsidR="004E66AC" w:rsidRDefault="004E66AC">
      <w:pPr>
        <w:ind w:left="2835" w:hanging="2835"/>
        <w:rPr>
          <w:rStyle w:val="GuidanceNote"/>
        </w:rPr>
      </w:pPr>
      <w:r>
        <w:rPr>
          <w:rStyle w:val="GuidanceNote"/>
        </w:rPr>
        <w:tab/>
        <w:t>ML3600</w:t>
      </w:r>
      <w:r>
        <w:rPr>
          <w:rStyle w:val="GuidanceNote"/>
        </w:rPr>
        <w:tab/>
        <w:t>40mm x 19mm Long Leg</w:t>
      </w:r>
    </w:p>
    <w:p w:rsidR="004E66AC" w:rsidRDefault="004E66AC">
      <w:pPr>
        <w:ind w:left="2835" w:hanging="2835"/>
        <w:rPr>
          <w:rStyle w:val="GuidanceNote"/>
        </w:rPr>
      </w:pPr>
      <w:r>
        <w:rPr>
          <w:rStyle w:val="GuidanceNote"/>
        </w:rPr>
        <w:tab/>
        <w:t>MSL3600</w:t>
      </w:r>
      <w:r>
        <w:rPr>
          <w:rStyle w:val="GuidanceNote"/>
        </w:rPr>
        <w:tab/>
        <w:t>Shadowline Long Leg</w:t>
      </w:r>
    </w:p>
    <w:p w:rsidR="004E66AC" w:rsidRDefault="004E66AC">
      <w:pPr>
        <w:ind w:left="2835" w:hanging="2835"/>
        <w:rPr>
          <w:rStyle w:val="GuidanceNote"/>
        </w:rPr>
      </w:pPr>
      <w:r>
        <w:rPr>
          <w:rStyle w:val="GuidanceNote"/>
        </w:rPr>
        <w:tab/>
        <w:t>US3600</w:t>
      </w:r>
      <w:r>
        <w:rPr>
          <w:rStyle w:val="GuidanceNote"/>
        </w:rPr>
        <w:tab/>
        <w:t>Seismic Wall Channel</w:t>
      </w:r>
    </w:p>
    <w:p w:rsidR="004E66AC" w:rsidRDefault="004E66AC"/>
    <w:p w:rsidR="004E66AC" w:rsidRDefault="004E66AC">
      <w:pPr>
        <w:pStyle w:val="Heading3"/>
      </w:pPr>
      <w:r>
        <w:t>4.9</w:t>
      </w:r>
      <w:r>
        <w:tab/>
        <w:t>PERIMETER TRIM - FIRE RATED</w:t>
      </w:r>
    </w:p>
    <w:p w:rsidR="004E66AC" w:rsidRDefault="004E66AC">
      <w:pPr>
        <w:ind w:left="2835" w:hanging="2835"/>
      </w:pPr>
      <w:r>
        <w:tab/>
        <w:t>Type:</w:t>
      </w:r>
      <w:r>
        <w:tab/>
        <w:t>~</w:t>
      </w:r>
    </w:p>
    <w:p w:rsidR="004E66AC" w:rsidRDefault="004E66AC">
      <w:pPr>
        <w:rPr>
          <w:rStyle w:val="GuidanceNote"/>
        </w:rPr>
      </w:pPr>
      <w:r>
        <w:rPr>
          <w:vanish/>
        </w:rPr>
        <w:tab/>
      </w:r>
      <w:r>
        <w:rPr>
          <w:rStyle w:val="GuidanceNote"/>
        </w:rPr>
        <w:t>Select preferred option:</w:t>
      </w:r>
    </w:p>
    <w:p w:rsidR="004E66AC" w:rsidRDefault="004E66AC">
      <w:pPr>
        <w:ind w:left="2835" w:hanging="2835"/>
        <w:rPr>
          <w:rStyle w:val="GuidanceNote"/>
        </w:rPr>
      </w:pPr>
      <w:r>
        <w:rPr>
          <w:rStyle w:val="GuidanceNote"/>
        </w:rPr>
        <w:tab/>
        <w:t>MT55-3600</w:t>
      </w:r>
      <w:r>
        <w:rPr>
          <w:rStyle w:val="GuidanceNote"/>
        </w:rPr>
        <w:tab/>
        <w:t>22mm x 19mm Standard (Heavy)</w:t>
      </w:r>
    </w:p>
    <w:p w:rsidR="004E66AC" w:rsidRDefault="004E66AC">
      <w:pPr>
        <w:ind w:left="2835" w:hanging="2835"/>
        <w:rPr>
          <w:rStyle w:val="GuidanceNote"/>
        </w:rPr>
      </w:pPr>
      <w:r>
        <w:rPr>
          <w:rStyle w:val="GuidanceNote"/>
        </w:rPr>
        <w:tab/>
        <w:t>US3600</w:t>
      </w:r>
      <w:r>
        <w:rPr>
          <w:rStyle w:val="GuidanceNote"/>
        </w:rPr>
        <w:tab/>
        <w:t>Seismic Wall Channnel</w:t>
      </w:r>
    </w:p>
    <w:p w:rsidR="004E66AC" w:rsidRDefault="004E66AC"/>
    <w:p w:rsidR="004E66AC" w:rsidRDefault="004E66AC">
      <w:pPr>
        <w:pStyle w:val="Heading3"/>
      </w:pPr>
      <w:r>
        <w:t>4.10</w:t>
      </w:r>
      <w:r>
        <w:tab/>
        <w:t>CEILING TILES</w:t>
      </w:r>
    </w:p>
    <w:p w:rsidR="004E66AC" w:rsidRDefault="004E66AC">
      <w:pPr>
        <w:ind w:left="2835" w:hanging="2835"/>
      </w:pPr>
      <w:r>
        <w:tab/>
        <w:t>Type:</w:t>
      </w:r>
      <w:r>
        <w:tab/>
        <w:t>~</w:t>
      </w:r>
    </w:p>
    <w:p w:rsidR="004E66AC" w:rsidRDefault="004E66AC">
      <w:pPr>
        <w:ind w:left="2835" w:hanging="2835"/>
      </w:pPr>
      <w:r>
        <w:tab/>
        <w:t>Pattern:</w:t>
      </w:r>
      <w:r>
        <w:tab/>
        <w:t>~</w:t>
      </w:r>
    </w:p>
    <w:p w:rsidR="004E66AC" w:rsidRDefault="004E66AC">
      <w:pPr>
        <w:ind w:left="2835" w:hanging="2835"/>
      </w:pPr>
      <w:r>
        <w:tab/>
        <w:t>Thickness:</w:t>
      </w:r>
      <w:r>
        <w:tab/>
        <w:t>~mm</w:t>
      </w:r>
    </w:p>
    <w:p w:rsidR="004E66AC" w:rsidRDefault="004E66AC">
      <w:pPr>
        <w:ind w:left="2835" w:hanging="2835"/>
      </w:pPr>
      <w:r>
        <w:tab/>
        <w:t>Size:</w:t>
      </w:r>
      <w:r>
        <w:tab/>
        <w:t>~ x ~mm</w:t>
      </w:r>
    </w:p>
    <w:p w:rsidR="004E66AC" w:rsidRDefault="004E66AC">
      <w:pPr>
        <w:rPr>
          <w:rStyle w:val="GuidanceNote"/>
        </w:rPr>
      </w:pPr>
      <w:r>
        <w:rPr>
          <w:vanish/>
        </w:rPr>
        <w:tab/>
      </w:r>
      <w:r>
        <w:rPr>
          <w:rStyle w:val="GuidanceNote"/>
        </w:rPr>
        <w:t>A wide range of ceiling panels is available, depending on personal preference and usage.  Standard colour white.  Specify edge profile to suit grid type FLB (Donn Centricitee) SLT/SQ (Donn DX).  Consult brochures for exact size/edge profile combinations.</w:t>
      </w:r>
    </w:p>
    <w:p w:rsidR="004E66AC" w:rsidRDefault="004E66AC">
      <w:pPr>
        <w:rPr>
          <w:rStyle w:val="GuidanceNote"/>
        </w:rPr>
      </w:pPr>
    </w:p>
    <w:p w:rsidR="004E66AC" w:rsidRDefault="004E66AC">
      <w:pPr>
        <w:rPr>
          <w:rStyle w:val="GuidanceNote"/>
        </w:rPr>
      </w:pPr>
      <w:r>
        <w:rPr>
          <w:rStyle w:val="GuidanceNote"/>
        </w:rPr>
        <w:tab/>
        <w:t>Ceiling tile types</w:t>
      </w:r>
    </w:p>
    <w:p w:rsidR="004E66AC" w:rsidRDefault="004E66AC">
      <w:pPr>
        <w:rPr>
          <w:rStyle w:val="GuidanceNote"/>
        </w:rPr>
      </w:pPr>
      <w:r>
        <w:rPr>
          <w:rStyle w:val="GuidanceNote"/>
        </w:rPr>
        <w:tab/>
        <w:t>Select preferred type:</w:t>
      </w:r>
    </w:p>
    <w:p w:rsidR="004E66AC" w:rsidRDefault="004E66AC">
      <w:pPr>
        <w:rPr>
          <w:rStyle w:val="GuidanceNote"/>
        </w:rPr>
      </w:pPr>
    </w:p>
    <w:p w:rsidR="004E66AC" w:rsidRDefault="004E66AC">
      <w:pPr>
        <w:rPr>
          <w:rStyle w:val="GuidanceNote"/>
        </w:rPr>
      </w:pPr>
      <w:r>
        <w:rPr>
          <w:rStyle w:val="GuidanceNote"/>
        </w:rPr>
        <w:tab/>
        <w:t>High NRC acoustic ceiling tiles (sound absorption):</w:t>
      </w:r>
    </w:p>
    <w:p w:rsidR="004E66AC" w:rsidRDefault="004E66AC">
      <w:pPr>
        <w:rPr>
          <w:rStyle w:val="GuidanceNote"/>
        </w:rPr>
      </w:pPr>
      <w:r>
        <w:rPr>
          <w:rStyle w:val="GuidanceNote"/>
        </w:rPr>
        <w:tab/>
        <w:t>- AMF Thermatex Alpha One 1.0 NRC 29CAC</w:t>
      </w:r>
    </w:p>
    <w:p w:rsidR="004E66AC" w:rsidRDefault="004E66AC">
      <w:pPr>
        <w:rPr>
          <w:rStyle w:val="GuidanceNote"/>
        </w:rPr>
      </w:pPr>
      <w:r>
        <w:rPr>
          <w:rStyle w:val="GuidanceNote"/>
        </w:rPr>
        <w:tab/>
        <w:t>- AMF Thermatex Silence 0.9 NRC 44CAC</w:t>
      </w:r>
    </w:p>
    <w:p w:rsidR="004E66AC" w:rsidRDefault="004E66AC">
      <w:pPr>
        <w:rPr>
          <w:rStyle w:val="GuidanceNote"/>
        </w:rPr>
      </w:pPr>
      <w:r>
        <w:rPr>
          <w:rStyle w:val="GuidanceNote"/>
        </w:rPr>
        <w:tab/>
        <w:t>- AMF Thermatex Alpha 0.9 NRC 26CAC</w:t>
      </w:r>
    </w:p>
    <w:p w:rsidR="004E66AC" w:rsidRDefault="004E66AC">
      <w:pPr>
        <w:rPr>
          <w:rStyle w:val="GuidanceNote"/>
        </w:rPr>
      </w:pPr>
      <w:r>
        <w:rPr>
          <w:rStyle w:val="GuidanceNote"/>
        </w:rPr>
        <w:tab/>
        <w:t>- AMF Thermatex Acoustic 0.7 NRC 38CAC</w:t>
      </w:r>
    </w:p>
    <w:p w:rsidR="004E66AC" w:rsidRDefault="004E66AC">
      <w:pPr>
        <w:rPr>
          <w:rStyle w:val="GuidanceNote"/>
        </w:rPr>
      </w:pPr>
      <w:r>
        <w:rPr>
          <w:rStyle w:val="GuidanceNote"/>
        </w:rPr>
        <w:tab/>
        <w:t>- AMF Thermatex Db Acoustic 0.7 NRC 41CAC</w:t>
      </w:r>
    </w:p>
    <w:p w:rsidR="004E66AC" w:rsidRDefault="004E66AC">
      <w:pPr>
        <w:rPr>
          <w:rStyle w:val="GuidanceNote"/>
        </w:rPr>
      </w:pPr>
      <w:r>
        <w:rPr>
          <w:rStyle w:val="GuidanceNote"/>
        </w:rPr>
        <w:tab/>
        <w:t>- AMF Thermatex SF Acoustic 0.7 NRC</w:t>
      </w:r>
    </w:p>
    <w:p w:rsidR="004E66AC" w:rsidRDefault="004E66AC">
      <w:pPr>
        <w:rPr>
          <w:rStyle w:val="GuidanceNote"/>
        </w:rPr>
      </w:pPr>
      <w:r>
        <w:rPr>
          <w:rStyle w:val="GuidanceNote"/>
        </w:rPr>
        <w:tab/>
        <w:t>- AMF Thermatex Thermofon 0.85 NRC 22CAC</w:t>
      </w:r>
    </w:p>
    <w:p w:rsidR="004E66AC" w:rsidRDefault="004E66AC">
      <w:pPr>
        <w:rPr>
          <w:rStyle w:val="GuidanceNote"/>
        </w:rPr>
      </w:pPr>
      <w:r>
        <w:rPr>
          <w:rStyle w:val="GuidanceNote"/>
        </w:rPr>
        <w:tab/>
        <w:t>- Mars ClimaPlus</w:t>
      </w:r>
    </w:p>
    <w:p w:rsidR="004E66AC" w:rsidRDefault="004E66AC">
      <w:pPr>
        <w:rPr>
          <w:rStyle w:val="GuidanceNote"/>
        </w:rPr>
      </w:pPr>
      <w:r>
        <w:rPr>
          <w:rStyle w:val="GuidanceNote"/>
        </w:rPr>
        <w:tab/>
        <w:t>- Radar ClimaPlus High NRC</w:t>
      </w:r>
    </w:p>
    <w:p w:rsidR="004E66AC" w:rsidRDefault="004E66AC">
      <w:pPr>
        <w:rPr>
          <w:rStyle w:val="GuidanceNote"/>
        </w:rPr>
      </w:pPr>
    </w:p>
    <w:p w:rsidR="004E66AC" w:rsidRDefault="004E66AC">
      <w:pPr>
        <w:rPr>
          <w:rStyle w:val="GuidanceNote"/>
        </w:rPr>
      </w:pPr>
      <w:r>
        <w:rPr>
          <w:rStyle w:val="GuidanceNote"/>
        </w:rPr>
        <w:tab/>
        <w:t>Mid range acoustic ceiling tiles (good NRC and CAC combinations):</w:t>
      </w:r>
    </w:p>
    <w:p w:rsidR="004E66AC" w:rsidRDefault="004E66AC">
      <w:pPr>
        <w:rPr>
          <w:rStyle w:val="GuidanceNote"/>
        </w:rPr>
      </w:pPr>
      <w:r>
        <w:rPr>
          <w:rStyle w:val="GuidanceNote"/>
        </w:rPr>
        <w:tab/>
        <w:t>- AMF Thermatex Star Complete 0.7 NRC 34CAC</w:t>
      </w:r>
    </w:p>
    <w:p w:rsidR="004E66AC" w:rsidRDefault="004E66AC">
      <w:pPr>
        <w:rPr>
          <w:rStyle w:val="GuidanceNote"/>
        </w:rPr>
      </w:pPr>
      <w:r>
        <w:rPr>
          <w:rStyle w:val="GuidanceNote"/>
        </w:rPr>
        <w:tab/>
        <w:t>- AMF Thermatex Laguna Micro Perf 0.6 NRC 34CAC</w:t>
      </w:r>
    </w:p>
    <w:p w:rsidR="004E66AC" w:rsidRDefault="004E66AC">
      <w:pPr>
        <w:rPr>
          <w:rStyle w:val="GuidanceNote"/>
        </w:rPr>
      </w:pPr>
      <w:r>
        <w:rPr>
          <w:rStyle w:val="GuidanceNote"/>
        </w:rPr>
        <w:tab/>
        <w:t>- Olympia Micro ClimaPlus</w:t>
      </w:r>
    </w:p>
    <w:p w:rsidR="004E66AC" w:rsidRDefault="004E66AC">
      <w:pPr>
        <w:rPr>
          <w:rStyle w:val="GuidanceNote"/>
        </w:rPr>
      </w:pPr>
    </w:p>
    <w:p w:rsidR="004E66AC" w:rsidRDefault="004E66AC">
      <w:pPr>
        <w:rPr>
          <w:rStyle w:val="GuidanceNote"/>
        </w:rPr>
      </w:pPr>
      <w:r>
        <w:rPr>
          <w:rStyle w:val="GuidanceNote"/>
        </w:rPr>
        <w:tab/>
        <w:t>Economical range acoustic ceiling tiles:</w:t>
      </w:r>
    </w:p>
    <w:p w:rsidR="004E66AC" w:rsidRDefault="004E66AC">
      <w:pPr>
        <w:rPr>
          <w:rStyle w:val="GuidanceNote"/>
        </w:rPr>
      </w:pPr>
      <w:r>
        <w:rPr>
          <w:rStyle w:val="GuidanceNote"/>
        </w:rPr>
        <w:tab/>
        <w:t>- Radar ClimaPlus</w:t>
      </w:r>
    </w:p>
    <w:p w:rsidR="004E66AC" w:rsidRDefault="004E66AC">
      <w:pPr>
        <w:rPr>
          <w:rStyle w:val="GuidanceNote"/>
        </w:rPr>
      </w:pPr>
      <w:r>
        <w:rPr>
          <w:rStyle w:val="GuidanceNote"/>
        </w:rPr>
        <w:tab/>
        <w:t>- Impressions ClimaPlus</w:t>
      </w:r>
    </w:p>
    <w:p w:rsidR="004E66AC" w:rsidRDefault="004E66AC">
      <w:pPr>
        <w:rPr>
          <w:rStyle w:val="GuidanceNote"/>
        </w:rPr>
      </w:pPr>
    </w:p>
    <w:p w:rsidR="004E66AC" w:rsidRDefault="004E66AC">
      <w:pPr>
        <w:rPr>
          <w:rStyle w:val="GuidanceNote"/>
        </w:rPr>
      </w:pPr>
      <w:r>
        <w:rPr>
          <w:rStyle w:val="GuidanceNote"/>
        </w:rPr>
        <w:tab/>
        <w:t>Specialist acoustic ceiling tiles:</w:t>
      </w:r>
    </w:p>
    <w:p w:rsidR="004E66AC" w:rsidRDefault="004E66AC">
      <w:pPr>
        <w:rPr>
          <w:rStyle w:val="GuidanceNote"/>
        </w:rPr>
      </w:pPr>
      <w:r>
        <w:rPr>
          <w:rStyle w:val="GuidanceNote"/>
        </w:rPr>
        <w:tab/>
        <w:t>- AMF Soundmosaic with 180° Sound Emission</w:t>
      </w:r>
    </w:p>
    <w:p w:rsidR="004E66AC" w:rsidRDefault="004E66AC">
      <w:pPr>
        <w:rPr>
          <w:rStyle w:val="GuidanceNote"/>
        </w:rPr>
      </w:pPr>
      <w:r>
        <w:rPr>
          <w:rStyle w:val="GuidanceNote"/>
        </w:rPr>
        <w:tab/>
        <w:t>- AMF Beamex Projector Ceiling Void System</w:t>
      </w:r>
    </w:p>
    <w:p w:rsidR="004E66AC" w:rsidRDefault="004E66AC">
      <w:pPr>
        <w:rPr>
          <w:rStyle w:val="GuidanceNote"/>
        </w:rPr>
      </w:pPr>
      <w:r>
        <w:rPr>
          <w:rStyle w:val="GuidanceNote"/>
        </w:rPr>
        <w:tab/>
        <w:t>- AMF Pan light box Acoustic and Fire Rated</w:t>
      </w:r>
    </w:p>
    <w:p w:rsidR="004E66AC" w:rsidRDefault="004E66AC">
      <w:pPr>
        <w:rPr>
          <w:rStyle w:val="GuidanceNote"/>
        </w:rPr>
      </w:pPr>
      <w:r>
        <w:rPr>
          <w:rStyle w:val="GuidanceNote"/>
        </w:rPr>
        <w:tab/>
        <w:t>- Clean Room Class 100 ClimaPlus (clean room/hygiene applications)</w:t>
      </w:r>
    </w:p>
    <w:p w:rsidR="004E66AC" w:rsidRDefault="004E66AC"/>
    <w:p w:rsidR="004E66AC" w:rsidRDefault="004E66AC">
      <w:pPr>
        <w:pStyle w:val="Heading3"/>
      </w:pPr>
      <w:r>
        <w:t>4.11</w:t>
      </w:r>
      <w:r>
        <w:tab/>
        <w:t>CEILING TILES - FIRE RATED</w:t>
      </w:r>
    </w:p>
    <w:p w:rsidR="004E66AC" w:rsidRDefault="004E66AC">
      <w:pPr>
        <w:ind w:left="2835" w:hanging="2835"/>
      </w:pPr>
      <w:r>
        <w:tab/>
        <w:t>Type/pattern:</w:t>
      </w:r>
      <w:r>
        <w:tab/>
        <w:t>~</w:t>
      </w:r>
    </w:p>
    <w:p w:rsidR="004E66AC" w:rsidRDefault="004E66AC">
      <w:pPr>
        <w:ind w:left="2835" w:hanging="2835"/>
      </w:pPr>
      <w:r>
        <w:tab/>
        <w:t>Thickness:</w:t>
      </w:r>
      <w:r>
        <w:tab/>
        <w:t>~mm</w:t>
      </w:r>
    </w:p>
    <w:p w:rsidR="004E66AC" w:rsidRDefault="004E66AC">
      <w:pPr>
        <w:ind w:left="2835" w:hanging="2835"/>
      </w:pPr>
      <w:r>
        <w:tab/>
        <w:t>Size:</w:t>
      </w:r>
      <w:r>
        <w:tab/>
        <w:t>~mm x ~mm</w:t>
      </w:r>
    </w:p>
    <w:p w:rsidR="004E66AC" w:rsidRDefault="004E66AC">
      <w:pPr>
        <w:rPr>
          <w:rStyle w:val="GuidanceNote"/>
        </w:rPr>
      </w:pPr>
      <w:r>
        <w:rPr>
          <w:vanish/>
        </w:rPr>
        <w:tab/>
      </w:r>
      <w:r>
        <w:rPr>
          <w:rStyle w:val="GuidanceNote"/>
        </w:rPr>
        <w:t>Select preferred type:</w:t>
      </w:r>
    </w:p>
    <w:p w:rsidR="004E66AC" w:rsidRDefault="004E66AC">
      <w:pPr>
        <w:rPr>
          <w:rStyle w:val="GuidanceNote"/>
        </w:rPr>
      </w:pPr>
      <w:r>
        <w:rPr>
          <w:rStyle w:val="GuidanceNote"/>
        </w:rPr>
        <w:tab/>
        <w:t>Specialist acoustic ceiling tiles</w:t>
      </w:r>
    </w:p>
    <w:p w:rsidR="004E66AC" w:rsidRDefault="004E66AC">
      <w:pPr>
        <w:rPr>
          <w:rStyle w:val="GuidanceNote"/>
        </w:rPr>
      </w:pPr>
      <w:r>
        <w:rPr>
          <w:rStyle w:val="GuidanceNote"/>
        </w:rPr>
        <w:tab/>
        <w:t>- Clean Room Class 100 ClimaPlus (clean room/hygiene applications)</w:t>
      </w:r>
    </w:p>
    <w:p w:rsidR="004E66AC" w:rsidRDefault="004E66AC">
      <w:pPr>
        <w:rPr>
          <w:rStyle w:val="GuidanceNote"/>
        </w:rPr>
      </w:pPr>
      <w:r>
        <w:rPr>
          <w:rStyle w:val="GuidanceNote"/>
        </w:rPr>
        <w:tab/>
        <w:t>- Radar ClimaPlus High NRC, Rockface ClimaPlus</w:t>
      </w:r>
    </w:p>
    <w:p w:rsidR="004E66AC" w:rsidRDefault="004E66AC"/>
    <w:p w:rsidR="004E66AC" w:rsidRDefault="004E66AC">
      <w:r>
        <w:tab/>
      </w:r>
      <w:r>
        <w:rPr>
          <w:b/>
        </w:rPr>
        <w:t>Materials - suspended flush ceilings</w:t>
      </w:r>
    </w:p>
    <w:p w:rsidR="004E66AC" w:rsidRDefault="004E66AC"/>
    <w:p w:rsidR="004E66AC" w:rsidRDefault="004E66AC">
      <w:pPr>
        <w:pStyle w:val="Heading3"/>
      </w:pPr>
      <w:r>
        <w:t>4.12</w:t>
      </w:r>
      <w:r>
        <w:tab/>
        <w:t>SUSPENSION SYSTEM</w:t>
      </w:r>
    </w:p>
    <w:p w:rsidR="004E66AC" w:rsidRDefault="004E66AC">
      <w:pPr>
        <w:ind w:left="2835" w:hanging="2835"/>
      </w:pPr>
      <w:r>
        <w:tab/>
        <w:t>Ceiling lining:</w:t>
      </w:r>
      <w:r>
        <w:tab/>
        <w:t>~</w:t>
      </w:r>
    </w:p>
    <w:p w:rsidR="004E66AC" w:rsidRDefault="004E66AC"/>
    <w:p w:rsidR="004E66AC" w:rsidRDefault="004E66AC">
      <w:pPr>
        <w:pStyle w:val="Heading3"/>
      </w:pPr>
      <w:r>
        <w:t>4.13</w:t>
      </w:r>
      <w:r>
        <w:tab/>
        <w:t>CEILING LINING</w:t>
      </w:r>
    </w:p>
    <w:p w:rsidR="004E66AC" w:rsidRDefault="004E66AC">
      <w:pPr>
        <w:ind w:left="2835" w:hanging="2835"/>
      </w:pPr>
      <w:r>
        <w:tab/>
        <w:t>Brand:</w:t>
      </w:r>
      <w:r>
        <w:tab/>
        <w:t>~</w:t>
      </w:r>
    </w:p>
    <w:p w:rsidR="004E66AC" w:rsidRDefault="004E66AC">
      <w:pPr>
        <w:ind w:left="2835" w:hanging="2835"/>
      </w:pPr>
      <w:r>
        <w:tab/>
        <w:t>Thickness:</w:t>
      </w:r>
      <w:r>
        <w:tab/>
        <w:t>~mm</w:t>
      </w:r>
    </w:p>
    <w:p w:rsidR="004E66AC" w:rsidRDefault="004E66AC">
      <w:pPr>
        <w:ind w:left="2835" w:hanging="2835"/>
      </w:pPr>
      <w:r>
        <w:tab/>
        <w:t>Type:</w:t>
      </w:r>
      <w:r>
        <w:tab/>
        <w:t>~</w:t>
      </w:r>
    </w:p>
    <w:p w:rsidR="004E66AC" w:rsidRDefault="004E66AC">
      <w:pPr>
        <w:rPr>
          <w:rStyle w:val="GuidanceNote"/>
        </w:rPr>
      </w:pPr>
      <w:r>
        <w:rPr>
          <w:vanish/>
        </w:rPr>
        <w:tab/>
      </w:r>
      <w:r>
        <w:rPr>
          <w:rStyle w:val="GuidanceNote"/>
        </w:rPr>
        <w:t>Select from plasterboard, fibrous plaster, particleboard, fibre cement board, or other suitable ceiling lining material.</w:t>
      </w:r>
    </w:p>
    <w:p w:rsidR="004E66AC" w:rsidRDefault="004E66AC"/>
    <w:p w:rsidR="004E66AC" w:rsidRDefault="004E66AC">
      <w:pPr>
        <w:pStyle w:val="Heading3"/>
      </w:pPr>
      <w:r>
        <w:t>4.14</w:t>
      </w:r>
      <w:r>
        <w:tab/>
        <w:t>RESILIENT CLIP AND CHANNEL</w:t>
      </w:r>
    </w:p>
    <w:p w:rsidR="004E66AC" w:rsidRDefault="004E66AC">
      <w:pPr>
        <w:ind w:left="2835" w:hanging="2835"/>
      </w:pPr>
      <w:r>
        <w:tab/>
        <w:t>Clip:</w:t>
      </w:r>
      <w:r>
        <w:tab/>
        <w:t>ST-001NZ resilient sound insulation clip</w:t>
      </w:r>
    </w:p>
    <w:p w:rsidR="004E66AC" w:rsidRDefault="004E66AC">
      <w:pPr>
        <w:ind w:left="2835" w:hanging="2835"/>
      </w:pPr>
      <w:r>
        <w:tab/>
        <w:t>Channel:</w:t>
      </w:r>
      <w:r>
        <w:tab/>
        <w:t>USG FC37 furring channel</w:t>
      </w:r>
    </w:p>
    <w:p w:rsidR="004E66AC" w:rsidRDefault="004E66AC">
      <w:pPr>
        <w:ind w:left="2835" w:hanging="2835"/>
      </w:pPr>
      <w:r>
        <w:tab/>
        <w:t>Location:</w:t>
      </w:r>
      <w:r>
        <w:tab/>
        <w:t>~</w:t>
      </w:r>
    </w:p>
    <w:p w:rsidR="004E66AC" w:rsidRDefault="004E66AC"/>
    <w:p w:rsidR="004E66AC" w:rsidRDefault="004E66AC">
      <w:pPr>
        <w:pStyle w:val="Heading3"/>
      </w:pPr>
      <w:r>
        <w:t>4.15</w:t>
      </w:r>
      <w:r>
        <w:tab/>
        <w:t>POTTER ACCESS HATCHES</w:t>
      </w:r>
    </w:p>
    <w:p w:rsidR="004E66AC" w:rsidRDefault="004E66AC">
      <w:pPr>
        <w:ind w:left="2835" w:hanging="2835"/>
      </w:pPr>
      <w:r>
        <w:tab/>
        <w:t>Brand/type:</w:t>
      </w:r>
      <w:r>
        <w:tab/>
        <w:t>Potter Hatch</w:t>
      </w:r>
    </w:p>
    <w:p w:rsidR="004E66AC" w:rsidRDefault="004E66AC">
      <w:pPr>
        <w:ind w:left="2835" w:hanging="2835"/>
      </w:pPr>
      <w:r>
        <w:tab/>
        <w:t>Material:</w:t>
      </w:r>
      <w:r>
        <w:tab/>
        <w:t>~</w:t>
      </w:r>
    </w:p>
    <w:p w:rsidR="004E66AC" w:rsidRDefault="004E66AC">
      <w:pPr>
        <w:ind w:left="2835" w:hanging="2835"/>
      </w:pPr>
      <w:r>
        <w:tab/>
        <w:t>Finish/colour:</w:t>
      </w:r>
      <w:r>
        <w:tab/>
        <w:t>~</w:t>
      </w:r>
    </w:p>
    <w:p w:rsidR="004E66AC" w:rsidRDefault="004E66AC">
      <w:pPr>
        <w:ind w:left="2835" w:hanging="2835"/>
      </w:pPr>
      <w:r>
        <w:tab/>
        <w:t>Size:</w:t>
      </w:r>
      <w:r>
        <w:tab/>
        <w:t>~mm x ~mm to suit grid</w:t>
      </w:r>
    </w:p>
    <w:p w:rsidR="004E66AC" w:rsidRDefault="004E66AC">
      <w:pPr>
        <w:ind w:left="2835" w:hanging="2835"/>
        <w:rPr>
          <w:rStyle w:val="GuidanceNote"/>
        </w:rPr>
      </w:pPr>
      <w:r>
        <w:rPr>
          <w:vanish/>
        </w:rPr>
        <w:tab/>
      </w:r>
      <w:r>
        <w:rPr>
          <w:rStyle w:val="GuidanceNote"/>
        </w:rPr>
        <w:t>Panel options:</w:t>
      </w:r>
      <w:r>
        <w:rPr>
          <w:rStyle w:val="GuidanceNote"/>
        </w:rPr>
        <w:tab/>
        <w:t>Set bead MDF door:</w:t>
      </w:r>
    </w:p>
    <w:p w:rsidR="004E66AC" w:rsidRDefault="004E66AC">
      <w:pPr>
        <w:ind w:left="2835" w:hanging="2835"/>
        <w:rPr>
          <w:rStyle w:val="GuidanceNote"/>
        </w:rPr>
      </w:pPr>
      <w:r>
        <w:rPr>
          <w:rStyle w:val="GuidanceNote"/>
        </w:rPr>
        <w:tab/>
      </w:r>
      <w:r>
        <w:rPr>
          <w:rStyle w:val="GuidanceNote"/>
        </w:rPr>
        <w:tab/>
        <w:t>300mm x 300mm, 450mm x 450mm, 530mm x 530mm, 560mm x 560mm</w:t>
      </w:r>
    </w:p>
    <w:p w:rsidR="004E66AC" w:rsidRDefault="004E66AC">
      <w:pPr>
        <w:ind w:left="2835" w:hanging="2835"/>
        <w:rPr>
          <w:rStyle w:val="GuidanceNote"/>
        </w:rPr>
      </w:pPr>
      <w:r>
        <w:rPr>
          <w:rStyle w:val="GuidanceNote"/>
        </w:rPr>
        <w:tab/>
      </w:r>
      <w:r>
        <w:rPr>
          <w:rStyle w:val="GuidanceNote"/>
        </w:rPr>
        <w:tab/>
        <w:t>Flanged MDF door:</w:t>
      </w:r>
    </w:p>
    <w:p w:rsidR="004E66AC" w:rsidRDefault="004E66AC">
      <w:pPr>
        <w:ind w:left="2835" w:hanging="2835"/>
        <w:rPr>
          <w:rStyle w:val="GuidanceNote"/>
        </w:rPr>
      </w:pPr>
      <w:r>
        <w:rPr>
          <w:rStyle w:val="GuidanceNote"/>
        </w:rPr>
        <w:tab/>
      </w:r>
      <w:r>
        <w:rPr>
          <w:rStyle w:val="GuidanceNote"/>
        </w:rPr>
        <w:tab/>
        <w:t>300mm x 300mm, 450mm x 450mm, 530mm x 530mm, 560mm x 560mm</w:t>
      </w:r>
    </w:p>
    <w:p w:rsidR="004E66AC" w:rsidRDefault="004E66AC">
      <w:pPr>
        <w:rPr>
          <w:rStyle w:val="GuidanceNote"/>
        </w:rPr>
      </w:pPr>
      <w:r>
        <w:rPr>
          <w:rStyle w:val="GuidanceNote"/>
        </w:rPr>
        <w:tab/>
        <w:t>Consult Potters brochure or website for specific options.  Access hatches can be needed if using a flush finish ceiling.</w:t>
      </w:r>
    </w:p>
    <w:p w:rsidR="004E66AC" w:rsidRDefault="004E66AC"/>
    <w:p w:rsidR="004E66AC" w:rsidRDefault="004E66AC">
      <w:r>
        <w:tab/>
      </w:r>
      <w:r>
        <w:rPr>
          <w:b/>
        </w:rPr>
        <w:t>Materials - specialty ceilings</w:t>
      </w:r>
    </w:p>
    <w:p w:rsidR="004E66AC" w:rsidRDefault="004E66AC"/>
    <w:p w:rsidR="004E66AC" w:rsidRDefault="004E66AC">
      <w:pPr>
        <w:pStyle w:val="Heading3"/>
      </w:pPr>
      <w:r>
        <w:lastRenderedPageBreak/>
        <w:t>4.16</w:t>
      </w:r>
      <w:r>
        <w:tab/>
        <w:t>POTTER METAL PAN</w:t>
      </w:r>
    </w:p>
    <w:p w:rsidR="004E66AC" w:rsidRDefault="004E66AC">
      <w:pPr>
        <w:ind w:left="2835" w:hanging="2835"/>
      </w:pPr>
      <w:r>
        <w:tab/>
        <w:t>Panel size:</w:t>
      </w:r>
      <w:r>
        <w:tab/>
        <w:t>~mm x ~mm</w:t>
      </w:r>
    </w:p>
    <w:p w:rsidR="004E66AC" w:rsidRDefault="004E66AC">
      <w:pPr>
        <w:ind w:left="2835" w:hanging="2835"/>
      </w:pPr>
      <w:r>
        <w:tab/>
        <w:t>Panel type:</w:t>
      </w:r>
      <w:r>
        <w:tab/>
        <w:t>~</w:t>
      </w:r>
    </w:p>
    <w:p w:rsidR="004E66AC" w:rsidRDefault="004E66AC">
      <w:pPr>
        <w:ind w:left="2835" w:hanging="2835"/>
      </w:pPr>
      <w:r>
        <w:tab/>
        <w:t>Perforations:</w:t>
      </w:r>
      <w:r>
        <w:tab/>
        <w:t>~mm</w:t>
      </w:r>
    </w:p>
    <w:p w:rsidR="004E66AC" w:rsidRDefault="004E66AC">
      <w:pPr>
        <w:ind w:left="2835" w:hanging="2835"/>
      </w:pPr>
      <w:r>
        <w:tab/>
        <w:t>Pitch:</w:t>
      </w:r>
      <w:r>
        <w:tab/>
        <w:t>~mm</w:t>
      </w:r>
    </w:p>
    <w:p w:rsidR="004E66AC" w:rsidRDefault="004E66AC">
      <w:pPr>
        <w:ind w:left="2835" w:hanging="2835"/>
      </w:pPr>
      <w:r>
        <w:tab/>
        <w:t>Open area:</w:t>
      </w:r>
      <w:r>
        <w:tab/>
        <w:t>~%</w:t>
      </w:r>
    </w:p>
    <w:p w:rsidR="004E66AC" w:rsidRDefault="004E66AC">
      <w:pPr>
        <w:ind w:left="2835" w:hanging="2835"/>
      </w:pPr>
      <w:r>
        <w:tab/>
        <w:t>Royalin Acoustic backer:</w:t>
      </w:r>
      <w:r>
        <w:tab/>
        <w:t>~</w:t>
      </w:r>
    </w:p>
    <w:p w:rsidR="004E66AC" w:rsidRDefault="004E66AC">
      <w:pPr>
        <w:rPr>
          <w:rStyle w:val="GuidanceNote"/>
        </w:rPr>
      </w:pPr>
      <w:r>
        <w:rPr>
          <w:vanish/>
        </w:rPr>
        <w:tab/>
      </w:r>
      <w:r>
        <w:rPr>
          <w:rStyle w:val="GuidanceNote"/>
        </w:rPr>
        <w:t>Consult Potters brochure or web site for specific options.</w:t>
      </w:r>
    </w:p>
    <w:p w:rsidR="004E66AC" w:rsidRDefault="004E66AC">
      <w:pPr>
        <w:rPr>
          <w:rStyle w:val="GuidanceNote"/>
        </w:rPr>
      </w:pPr>
      <w:r>
        <w:rPr>
          <w:rStyle w:val="GuidanceNote"/>
        </w:rPr>
        <w:tab/>
        <w:t>Standard pan designs: Potter Series C, S, P, BO/BA</w:t>
      </w:r>
    </w:p>
    <w:p w:rsidR="004E66AC" w:rsidRDefault="004E66AC">
      <w:pPr>
        <w:ind w:left="2835" w:hanging="2835"/>
        <w:rPr>
          <w:rStyle w:val="GuidanceNote"/>
        </w:rPr>
      </w:pPr>
      <w:r>
        <w:rPr>
          <w:rStyle w:val="GuidanceNote"/>
        </w:rPr>
        <w:tab/>
        <w:t>Acoustical backer:</w:t>
      </w:r>
      <w:r>
        <w:rPr>
          <w:rStyle w:val="GuidanceNote"/>
        </w:rPr>
        <w:tab/>
        <w:t>Black</w:t>
      </w:r>
    </w:p>
    <w:p w:rsidR="004E66AC" w:rsidRDefault="004E66AC"/>
    <w:p w:rsidR="004E66AC" w:rsidRDefault="004E66AC">
      <w:pPr>
        <w:pStyle w:val="Heading3"/>
      </w:pPr>
      <w:r>
        <w:t>4.17</w:t>
      </w:r>
      <w:r>
        <w:tab/>
        <w:t>METAL PAN</w:t>
      </w:r>
    </w:p>
    <w:p w:rsidR="004E66AC" w:rsidRDefault="004E66AC">
      <w:r>
        <w:tab/>
        <w:t>Manufactured from pre-painted aluminium.</w:t>
      </w:r>
    </w:p>
    <w:p w:rsidR="004E66AC" w:rsidRDefault="004E66AC">
      <w:pPr>
        <w:ind w:left="2835" w:hanging="2835"/>
      </w:pPr>
      <w:r>
        <w:tab/>
        <w:t>Brand:</w:t>
      </w:r>
      <w:r>
        <w:tab/>
        <w:t>USG Geometrix 3D Metal Ceiling</w:t>
      </w:r>
    </w:p>
    <w:p w:rsidR="004E66AC" w:rsidRDefault="004E66AC">
      <w:pPr>
        <w:ind w:left="2835" w:hanging="2835"/>
      </w:pPr>
      <w:r>
        <w:tab/>
        <w:t>Colour:</w:t>
      </w:r>
      <w:r>
        <w:tab/>
        <w:t>~</w:t>
      </w:r>
    </w:p>
    <w:p w:rsidR="004E66AC" w:rsidRDefault="004E66AC">
      <w:pPr>
        <w:ind w:left="2835" w:hanging="2835"/>
      </w:pPr>
      <w:r>
        <w:tab/>
        <w:t>Grid system:</w:t>
      </w:r>
      <w:r>
        <w:tab/>
        <w:t>USG Donn Centricitee</w:t>
      </w:r>
    </w:p>
    <w:p w:rsidR="004E66AC" w:rsidRDefault="004E66AC"/>
    <w:p w:rsidR="004E66AC" w:rsidRDefault="004E66AC">
      <w:r>
        <w:tab/>
      </w:r>
      <w:r>
        <w:rPr>
          <w:b/>
        </w:rPr>
        <w:t>Spares</w:t>
      </w:r>
    </w:p>
    <w:p w:rsidR="004E66AC" w:rsidRDefault="004E66AC"/>
    <w:p w:rsidR="004E66AC" w:rsidRDefault="004E66AC">
      <w:pPr>
        <w:pStyle w:val="Heading3"/>
      </w:pPr>
      <w:r>
        <w:t>4.18</w:t>
      </w:r>
      <w:r>
        <w:tab/>
        <w:t>SPARES</w:t>
      </w:r>
    </w:p>
    <w:p w:rsidR="004E66AC" w:rsidRDefault="004E66AC">
      <w:pPr>
        <w:ind w:left="2835" w:hanging="2835"/>
      </w:pPr>
      <w:r>
        <w:tab/>
        <w:t>Panels:</w:t>
      </w:r>
      <w:r>
        <w:tab/>
        <w:t>~</w:t>
      </w:r>
    </w:p>
    <w:p w:rsidR="004E66AC" w:rsidRDefault="004E66AC">
      <w:pPr>
        <w:rPr>
          <w:rStyle w:val="GuidanceNote"/>
        </w:rPr>
      </w:pPr>
      <w:r>
        <w:rPr>
          <w:vanish/>
        </w:rPr>
        <w:tab/>
      </w:r>
      <w:r>
        <w:rPr>
          <w:rStyle w:val="GuidanceNote"/>
        </w:rPr>
        <w:t>Ask for packs of tiles.  1200mm x 600mm tiles come in packs of 6, 8, or 10.  600mm x 600mm tiles come in packs of 12 - 16.  2% is a reasonable allowance for routine minor repairs.</w:t>
      </w:r>
    </w:p>
    <w:p w:rsidR="004E66AC" w:rsidRDefault="004E66AC"/>
    <w:p w:rsidR="004E66AC" w:rsidRDefault="004E66AC"/>
    <w:p w:rsidR="004E66AC" w:rsidRDefault="004E66AC"/>
    <w:p w:rsidR="004E66AC" w:rsidRDefault="004E66AC" w:rsidP="00296953">
      <w:pPr>
        <w:sectPr w:rsidR="004E66AC" w:rsidSect="00296953">
          <w:headerReference w:type="default" r:id="rId33"/>
          <w:footerReference w:type="default" r:id="rId34"/>
          <w:type w:val="continuous"/>
          <w:pgSz w:w="11906" w:h="16838"/>
          <w:pgMar w:top="1134" w:right="1417" w:bottom="1134" w:left="1417" w:header="567" w:footer="567" w:gutter="0"/>
          <w:cols w:space="720"/>
          <w:docGrid w:linePitch="272"/>
        </w:sectPr>
      </w:pPr>
    </w:p>
    <w:bookmarkEnd w:id="1"/>
    <w:p w:rsidR="004E66AC" w:rsidRDefault="004E66AC"/>
    <w:sectPr w:rsidR="004E66AC" w:rsidSect="004E66AC">
      <w:footerReference w:type="default" r:id="rId35"/>
      <w:type w:val="continuous"/>
      <w:pgSz w:w="11906" w:h="16838"/>
      <w:pgMar w:top="1134" w:right="1417" w:bottom="1134"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6AC" w:rsidRDefault="004E66AC" w:rsidP="004E66AC">
      <w:r>
        <w:separator/>
      </w:r>
    </w:p>
  </w:endnote>
  <w:endnote w:type="continuationSeparator" w:id="0">
    <w:p w:rsidR="004E66AC" w:rsidRDefault="004E66AC" w:rsidP="004E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AC" w:rsidRPr="004E66AC" w:rsidRDefault="004E66AC" w:rsidP="004E66AC">
    <w:pPr>
      <w:pStyle w:val="Footer"/>
      <w:tabs>
        <w:tab w:val="clear" w:pos="907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AC" w:rsidRPr="00296953" w:rsidRDefault="004E66AC" w:rsidP="00296953">
    <w:pPr>
      <w:pStyle w:val="Footer"/>
      <w:tabs>
        <w:tab w:val="clear" w:pos="9071"/>
        <w:tab w:val="right" w:pos="9072"/>
      </w:tabs>
    </w:pPr>
    <w:r>
      <w:t>© CIL Masterspec 2013 MAY</w:t>
    </w:r>
    <w:r>
      <w:tab/>
      <w:t xml:space="preserve">5311PC POTTER ACOUSTIC SUSPENDED CEILING PANELS AND GRID Page </w:t>
    </w:r>
    <w:r>
      <w:fldChar w:fldCharType="begin"/>
    </w:r>
    <w:r>
      <w:instrText xml:space="preserve"> PAGE PAGE \* MERGEFORMAT </w:instrText>
    </w:r>
    <w:r>
      <w:fldChar w:fldCharType="separate"/>
    </w:r>
    <w:r w:rsidR="00613E5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AC" w:rsidRPr="004E66AC" w:rsidRDefault="004E66AC" w:rsidP="004E66AC">
    <w:pPr>
      <w:pStyle w:val="Footer"/>
      <w:tabs>
        <w:tab w:val="clear" w:pos="90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6AC" w:rsidRDefault="004E66AC" w:rsidP="004E66AC">
      <w:r>
        <w:separator/>
      </w:r>
    </w:p>
  </w:footnote>
  <w:footnote w:type="continuationSeparator" w:id="0">
    <w:p w:rsidR="004E66AC" w:rsidRDefault="004E66AC" w:rsidP="004E6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AC" w:rsidRPr="00BD6879" w:rsidRDefault="004E66AC" w:rsidP="009B12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AC"/>
    <w:rsid w:val="004E66AC"/>
    <w:rsid w:val="00613E52"/>
    <w:rsid w:val="00C33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6AC"/>
    <w:pPr>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pPr>
    <w:rPr>
      <w:rFonts w:ascii="Arial" w:eastAsia="Times New Roman" w:hAnsi="Arial" w:cs="Times New Roman"/>
      <w:kern w:val="200"/>
      <w:sz w:val="20"/>
      <w:szCs w:val="20"/>
      <w:lang w:val="en-NZ" w:eastAsia="en-NZ"/>
    </w:rPr>
  </w:style>
  <w:style w:type="paragraph" w:styleId="Heading1">
    <w:name w:val="heading 1"/>
    <w:basedOn w:val="Normal"/>
    <w:next w:val="Normal"/>
    <w:link w:val="Heading1Char"/>
    <w:uiPriority w:val="9"/>
    <w:qFormat/>
    <w:rsid w:val="004E66AC"/>
    <w:pPr>
      <w:keepNext/>
      <w:pageBreakBefore/>
      <w:outlineLvl w:val="0"/>
    </w:pPr>
    <w:rPr>
      <w:b/>
      <w:sz w:val="28"/>
    </w:rPr>
  </w:style>
  <w:style w:type="paragraph" w:styleId="Heading2">
    <w:name w:val="heading 2"/>
    <w:basedOn w:val="Normal"/>
    <w:next w:val="Normal"/>
    <w:link w:val="Heading2Char"/>
    <w:uiPriority w:val="9"/>
    <w:qFormat/>
    <w:rsid w:val="004E66AC"/>
    <w:pPr>
      <w:keepNext/>
      <w:outlineLvl w:val="1"/>
    </w:pPr>
    <w:rPr>
      <w:b/>
    </w:rPr>
  </w:style>
  <w:style w:type="paragraph" w:styleId="Heading3">
    <w:name w:val="heading 3"/>
    <w:basedOn w:val="Normal"/>
    <w:next w:val="Normal"/>
    <w:link w:val="Heading3Char"/>
    <w:uiPriority w:val="9"/>
    <w:qFormat/>
    <w:rsid w:val="004E66AC"/>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4E66AC"/>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paragraph" w:styleId="Footer">
    <w:name w:val="footer"/>
    <w:basedOn w:val="Normal"/>
    <w:next w:val="Normal"/>
    <w:link w:val="FooterChar"/>
    <w:uiPriority w:val="99"/>
    <w:rsid w:val="004E66AC"/>
    <w:pPr>
      <w:keepNext/>
      <w:tabs>
        <w:tab w:val="clear" w:pos="1134"/>
        <w:tab w:val="clear" w:pos="2835"/>
        <w:tab w:val="clear" w:pos="3969"/>
        <w:tab w:val="clear" w:pos="5102"/>
        <w:tab w:val="clear" w:pos="6236"/>
        <w:tab w:val="clear" w:pos="7370"/>
      </w:tabs>
      <w:ind w:left="0" w:firstLine="0"/>
    </w:pPr>
    <w:rPr>
      <w:sz w:val="16"/>
    </w:rPr>
  </w:style>
  <w:style w:type="character" w:customStyle="1" w:styleId="FooterChar">
    <w:name w:val="Footer Char"/>
    <w:basedOn w:val="DefaultParagraphFont"/>
    <w:link w:val="Footer"/>
    <w:rsid w:val="004E66AC"/>
    <w:rPr>
      <w:rFonts w:ascii="Arial" w:eastAsia="Times New Roman" w:hAnsi="Arial" w:cs="Times New Roman"/>
      <w:kern w:val="200"/>
      <w:sz w:val="16"/>
      <w:szCs w:val="20"/>
      <w:lang w:val="en-NZ" w:eastAsia="en-NZ"/>
    </w:rPr>
  </w:style>
  <w:style w:type="character" w:customStyle="1" w:styleId="GuidanceNote">
    <w:name w:val="Guidance Note"/>
    <w:uiPriority w:val="1"/>
    <w:qFormat/>
    <w:rsid w:val="004E66AC"/>
    <w:rPr>
      <w:rFonts w:ascii="Arial" w:hAnsi="Arial" w:cs="Arial"/>
      <w:b w:val="0"/>
      <w:bCs w:val="0"/>
      <w:i/>
      <w:iCs w:val="0"/>
      <w:caps w:val="0"/>
      <w:smallCaps w:val="0"/>
      <w:strike w:val="0"/>
      <w:dstrike w:val="0"/>
      <w:outline w:val="0"/>
      <w:shadow w:val="0"/>
      <w:emboss w:val="0"/>
      <w:imprint w:val="0"/>
      <w:noProof/>
      <w:vanish/>
      <w:color w:val="008000"/>
      <w:spacing w:val="0"/>
      <w:w w:val="100"/>
      <w:kern w:val="200"/>
      <w:position w:val="0"/>
      <w:sz w:val="18"/>
      <w:szCs w:val="20"/>
      <w:u w:val="none"/>
      <w:effect w:val="none"/>
      <w:vertAlign w:val="baseline"/>
      <w:lang w:val="en-NZ"/>
    </w:rPr>
  </w:style>
  <w:style w:type="paragraph" w:styleId="Header">
    <w:name w:val="header"/>
    <w:basedOn w:val="Normal"/>
    <w:next w:val="Normal"/>
    <w:link w:val="HeaderChar"/>
    <w:uiPriority w:val="99"/>
    <w:rsid w:val="004E66AC"/>
    <w:pPr>
      <w:keepNext/>
      <w:tabs>
        <w:tab w:val="clear" w:pos="1134"/>
        <w:tab w:val="clear" w:pos="2835"/>
        <w:tab w:val="clear" w:pos="3969"/>
        <w:tab w:val="clear" w:pos="5102"/>
        <w:tab w:val="clear" w:pos="6236"/>
        <w:tab w:val="clear" w:pos="7370"/>
      </w:tabs>
      <w:ind w:left="0" w:firstLine="0"/>
    </w:pPr>
    <w:rPr>
      <w:sz w:val="16"/>
    </w:rPr>
  </w:style>
  <w:style w:type="character" w:customStyle="1" w:styleId="HeaderChar">
    <w:name w:val="Header Char"/>
    <w:basedOn w:val="DefaultParagraphFont"/>
    <w:link w:val="Header"/>
    <w:rsid w:val="004E66AC"/>
    <w:rPr>
      <w:rFonts w:ascii="Arial" w:eastAsia="Times New Roman" w:hAnsi="Arial" w:cs="Times New Roman"/>
      <w:kern w:val="200"/>
      <w:sz w:val="16"/>
      <w:szCs w:val="20"/>
      <w:lang w:val="en-NZ" w:eastAsia="en-NZ"/>
    </w:rPr>
  </w:style>
  <w:style w:type="character" w:customStyle="1" w:styleId="Heading1Char">
    <w:name w:val="Heading 1 Char"/>
    <w:basedOn w:val="DefaultParagraphFont"/>
    <w:link w:val="Heading1"/>
    <w:rsid w:val="004E66AC"/>
    <w:rPr>
      <w:rFonts w:ascii="Arial" w:eastAsia="Times New Roman" w:hAnsi="Arial" w:cs="Times New Roman"/>
      <w:b/>
      <w:kern w:val="200"/>
      <w:sz w:val="28"/>
      <w:szCs w:val="20"/>
      <w:lang w:val="en-NZ" w:eastAsia="en-NZ"/>
    </w:rPr>
  </w:style>
  <w:style w:type="character" w:customStyle="1" w:styleId="Heading2Char">
    <w:name w:val="Heading 2 Char"/>
    <w:basedOn w:val="DefaultParagraphFont"/>
    <w:link w:val="Heading2"/>
    <w:rsid w:val="004E66AC"/>
    <w:rPr>
      <w:rFonts w:ascii="Arial" w:eastAsia="Times New Roman" w:hAnsi="Arial" w:cs="Times New Roman"/>
      <w:b/>
      <w:kern w:val="200"/>
      <w:sz w:val="20"/>
      <w:szCs w:val="20"/>
      <w:lang w:val="en-NZ" w:eastAsia="en-NZ"/>
    </w:rPr>
  </w:style>
  <w:style w:type="character" w:customStyle="1" w:styleId="Heading3Char">
    <w:name w:val="Heading 3 Char"/>
    <w:basedOn w:val="DefaultParagraphFont"/>
    <w:link w:val="Heading3"/>
    <w:rsid w:val="004E66AC"/>
    <w:rPr>
      <w:rFonts w:ascii="Arial" w:eastAsia="Times New Roman" w:hAnsi="Arial" w:cs="Times New Roman"/>
      <w:kern w:val="200"/>
      <w:sz w:val="20"/>
      <w:szCs w:val="20"/>
      <w:lang w:val="en-NZ" w:eastAsia="en-NZ"/>
    </w:rPr>
  </w:style>
  <w:style w:type="character" w:styleId="Hyperlink">
    <w:name w:val="Hyperlink"/>
    <w:uiPriority w:val="99"/>
    <w:rsid w:val="004E66AC"/>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
    <w:name w:val="mPlus"/>
    <w:rsid w:val="004E66AC"/>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GN">
    <w:name w:val="mPlus GN"/>
    <w:rsid w:val="004E66AC"/>
    <w:rPr>
      <w:rFonts w:ascii="Arial" w:hAnsi="Arial" w:cs="Arial"/>
      <w:b w:val="0"/>
      <w:bCs w:val="0"/>
      <w:i/>
      <w:iCs w:val="0"/>
      <w:caps w:val="0"/>
      <w:smallCaps w:val="0"/>
      <w:strike w:val="0"/>
      <w:dstrike w:val="0"/>
      <w:outline w:val="0"/>
      <w:shadow w:val="0"/>
      <w:emboss w:val="0"/>
      <w:imprint w:val="0"/>
      <w:vanish/>
      <w:color w:val="0000FF"/>
      <w:spacing w:val="0"/>
      <w:w w:val="100"/>
      <w:kern w:val="200"/>
      <w:position w:val="0"/>
      <w:sz w:val="18"/>
      <w:szCs w:val="20"/>
      <w:u w:val="none"/>
      <w:effect w:val="none"/>
      <w:vertAlign w:val="baseline"/>
      <w:lang w:val="en-NZ"/>
    </w:rPr>
  </w:style>
  <w:style w:type="character" w:customStyle="1" w:styleId="ProductLink">
    <w:name w:val="Product Link"/>
    <w:rsid w:val="004E66AC"/>
    <w:rPr>
      <w:rFonts w:ascii="Arial" w:hAnsi="Arial" w:cs="Arial"/>
      <w:b w:val="0"/>
      <w:bCs w:val="0"/>
      <w:i/>
      <w:iCs w:val="0"/>
      <w:caps w:val="0"/>
      <w:smallCaps w:val="0"/>
      <w:strike w:val="0"/>
      <w:dstrike w:val="0"/>
      <w:outline w:val="0"/>
      <w:shadow w:val="0"/>
      <w:emboss w:val="0"/>
      <w:imprint w:val="0"/>
      <w:vanish/>
      <w:color w:val="FFFFFF"/>
      <w:spacing w:val="0"/>
      <w:w w:val="100"/>
      <w:kern w:val="200"/>
      <w:position w:val="0"/>
      <w:sz w:val="18"/>
      <w:szCs w:val="20"/>
      <w:u w:val="none"/>
      <w:effect w:val="none"/>
      <w:shd w:val="clear" w:color="auto" w:fill="008000"/>
      <w:vertAlign w:val="baseline"/>
      <w:lang w:val="en-NZ"/>
    </w:rPr>
  </w:style>
  <w:style w:type="paragraph" w:styleId="TOC1">
    <w:name w:val="toc 1"/>
    <w:basedOn w:val="Normal"/>
    <w:next w:val="Normal"/>
    <w:rsid w:val="004E66AC"/>
    <w:pPr>
      <w:tabs>
        <w:tab w:val="clear" w:pos="2835"/>
        <w:tab w:val="clear" w:pos="3969"/>
        <w:tab w:val="clear" w:pos="5102"/>
        <w:tab w:val="clear" w:pos="6236"/>
        <w:tab w:val="clear" w:pos="7370"/>
        <w:tab w:val="right" w:leader="dot" w:pos="9071"/>
      </w:tabs>
    </w:pPr>
  </w:style>
  <w:style w:type="paragraph" w:styleId="TOC2">
    <w:name w:val="toc 2"/>
    <w:basedOn w:val="Normal"/>
    <w:next w:val="Normal"/>
    <w:rsid w:val="004E66AC"/>
    <w:pPr>
      <w:tabs>
        <w:tab w:val="clear" w:pos="2835"/>
        <w:tab w:val="clear" w:pos="3969"/>
        <w:tab w:val="clear" w:pos="5102"/>
        <w:tab w:val="clear" w:pos="6236"/>
        <w:tab w:val="clear" w:pos="7370"/>
        <w:tab w:val="right" w:leader="dot" w:pos="9071"/>
      </w:tabs>
      <w:ind w:left="0" w:firstLine="0"/>
    </w:pPr>
  </w:style>
  <w:style w:type="paragraph" w:styleId="TOC3">
    <w:name w:val="toc 3"/>
    <w:basedOn w:val="Normal"/>
    <w:next w:val="Normal"/>
    <w:rsid w:val="004E66AC"/>
    <w:pPr>
      <w:tabs>
        <w:tab w:val="clear" w:pos="2835"/>
        <w:tab w:val="clear" w:pos="3969"/>
        <w:tab w:val="clear" w:pos="5102"/>
        <w:tab w:val="clear" w:pos="6236"/>
        <w:tab w:val="clear" w:pos="7370"/>
        <w:tab w:val="right" w:leader="dot" w:pos="9071"/>
      </w:tabs>
      <w:ind w:left="0" w:firstLine="0"/>
    </w:pPr>
  </w:style>
  <w:style w:type="character" w:customStyle="1" w:styleId="WSTitle">
    <w:name w:val="WS Title"/>
    <w:rsid w:val="004E66AC"/>
    <w:rPr>
      <w:rFonts w:ascii="Arial" w:hAnsi="Arial" w:cs="Arial"/>
      <w:b w:val="0"/>
      <w:bCs w:val="0"/>
      <w:i w:val="0"/>
      <w:iCs w:val="0"/>
      <w:caps w:val="0"/>
      <w:smallCaps w:val="0"/>
      <w:strike w:val="0"/>
      <w:dstrike w:val="0"/>
      <w:outline w:val="0"/>
      <w:shadow w:val="0"/>
      <w:emboss w:val="0"/>
      <w:imprint w:val="0"/>
      <w:vanish w:val="0"/>
      <w:color w:val="auto"/>
      <w:spacing w:val="0"/>
      <w:w w:val="100"/>
      <w:kern w:val="200"/>
      <w:position w:val="0"/>
      <w:sz w:val="20"/>
      <w:szCs w:val="20"/>
      <w:u w:val="none"/>
      <w:effect w:val="none"/>
      <w:vertAlign w:val="baseline"/>
      <w:lang w:val="en-NZ"/>
    </w:rPr>
  </w:style>
  <w:style w:type="character" w:customStyle="1" w:styleId="WSTitleGN">
    <w:name w:val="WS Title GN"/>
    <w:rsid w:val="004E66AC"/>
    <w:rPr>
      <w:rFonts w:ascii="Arial" w:hAnsi="Arial" w:cs="Arial"/>
      <w:b w:val="0"/>
      <w:bCs w:val="0"/>
      <w:i/>
      <w:iCs w:val="0"/>
      <w:caps w:val="0"/>
      <w:smallCaps w:val="0"/>
      <w:strike w:val="0"/>
      <w:dstrike w:val="0"/>
      <w:outline w:val="0"/>
      <w:shadow w:val="0"/>
      <w:emboss w:val="0"/>
      <w:imprint w:val="0"/>
      <w:vanish/>
      <w:color w:val="008000"/>
      <w:spacing w:val="0"/>
      <w:w w:val="100"/>
      <w:kern w:val="200"/>
      <w:position w:val="0"/>
      <w:sz w:val="18"/>
      <w:szCs w:val="20"/>
      <w:u w:val="none"/>
      <w:effect w:val="none"/>
      <w:vertAlign w:val="baseline"/>
      <w:lang w:val="en-NZ"/>
    </w:rPr>
  </w:style>
  <w:style w:type="paragraph" w:styleId="CommentText">
    <w:name w:val="annotation text"/>
    <w:basedOn w:val="Normal"/>
    <w:link w:val="CommentTextChar1"/>
    <w:uiPriority w:val="99"/>
    <w:semiHidden/>
    <w:unhideWhenUsed/>
    <w:rsid w:val="004E66AC"/>
  </w:style>
  <w:style w:type="character" w:customStyle="1" w:styleId="FootnoteTextChar">
    <w:name w:val="Footnote Text Char"/>
    <w:basedOn w:val="DefaultParagraphFont"/>
    <w:uiPriority w:val="99"/>
    <w:semiHidden/>
    <w:rsid w:val="004E66AC"/>
    <w:rPr>
      <w:rFonts w:ascii="Arial" w:eastAsia="Times New Roman" w:hAnsi="Arial" w:cs="Times New Roman"/>
      <w:kern w:val="200"/>
      <w:sz w:val="20"/>
      <w:szCs w:val="20"/>
      <w:lang w:val="en-NZ" w:eastAsia="en-NZ"/>
    </w:rPr>
  </w:style>
  <w:style w:type="character" w:customStyle="1" w:styleId="CommentTextChar">
    <w:name w:val="Comment Text Char"/>
    <w:basedOn w:val="DefaultParagraphFont"/>
    <w:uiPriority w:val="99"/>
    <w:semiHidden/>
    <w:rsid w:val="004E66AC"/>
    <w:rPr>
      <w:rFonts w:ascii="Arial" w:eastAsia="Times New Roman" w:hAnsi="Arial" w:cs="Times New Roman"/>
      <w:kern w:val="200"/>
      <w:sz w:val="20"/>
      <w:szCs w:val="20"/>
      <w:lang w:val="en-NZ" w:eastAsia="en-NZ"/>
    </w:rPr>
  </w:style>
  <w:style w:type="character" w:customStyle="1" w:styleId="CommentTextChar1">
    <w:name w:val="Comment Text Char1"/>
    <w:basedOn w:val="DefaultParagraphFont"/>
    <w:link w:val="CommentText"/>
    <w:uiPriority w:val="99"/>
    <w:semiHidden/>
    <w:rsid w:val="004E66AC"/>
    <w:rPr>
      <w:rFonts w:ascii="Arial" w:eastAsia="Times New Roman" w:hAnsi="Arial" w:cs="Times New Roman"/>
      <w:kern w:val="200"/>
      <w:sz w:val="20"/>
      <w:szCs w:val="20"/>
      <w:lang w:val="en-NZ" w:eastAsia="en-NZ"/>
    </w:rPr>
  </w:style>
  <w:style w:type="character" w:customStyle="1" w:styleId="CommentSubjectChar">
    <w:name w:val="Comment Subject Char"/>
    <w:basedOn w:val="CommentTextChar1"/>
    <w:uiPriority w:val="99"/>
    <w:semiHidden/>
    <w:rsid w:val="004E66AC"/>
    <w:rPr>
      <w:rFonts w:ascii="Arial" w:eastAsia="Times New Roman" w:hAnsi="Arial" w:cs="Times New Roman"/>
      <w:b/>
      <w:bCs/>
      <w:kern w:val="200"/>
      <w:sz w:val="20"/>
      <w:szCs w:val="20"/>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6AC"/>
    <w:pPr>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pPr>
    <w:rPr>
      <w:rFonts w:ascii="Arial" w:eastAsia="Times New Roman" w:hAnsi="Arial" w:cs="Times New Roman"/>
      <w:kern w:val="200"/>
      <w:sz w:val="20"/>
      <w:szCs w:val="20"/>
      <w:lang w:val="en-NZ" w:eastAsia="en-NZ"/>
    </w:rPr>
  </w:style>
  <w:style w:type="paragraph" w:styleId="Heading1">
    <w:name w:val="heading 1"/>
    <w:basedOn w:val="Normal"/>
    <w:next w:val="Normal"/>
    <w:link w:val="Heading1Char"/>
    <w:uiPriority w:val="9"/>
    <w:qFormat/>
    <w:rsid w:val="004E66AC"/>
    <w:pPr>
      <w:keepNext/>
      <w:pageBreakBefore/>
      <w:outlineLvl w:val="0"/>
    </w:pPr>
    <w:rPr>
      <w:b/>
      <w:sz w:val="28"/>
    </w:rPr>
  </w:style>
  <w:style w:type="paragraph" w:styleId="Heading2">
    <w:name w:val="heading 2"/>
    <w:basedOn w:val="Normal"/>
    <w:next w:val="Normal"/>
    <w:link w:val="Heading2Char"/>
    <w:uiPriority w:val="9"/>
    <w:qFormat/>
    <w:rsid w:val="004E66AC"/>
    <w:pPr>
      <w:keepNext/>
      <w:outlineLvl w:val="1"/>
    </w:pPr>
    <w:rPr>
      <w:b/>
    </w:rPr>
  </w:style>
  <w:style w:type="paragraph" w:styleId="Heading3">
    <w:name w:val="heading 3"/>
    <w:basedOn w:val="Normal"/>
    <w:next w:val="Normal"/>
    <w:link w:val="Heading3Char"/>
    <w:uiPriority w:val="9"/>
    <w:qFormat/>
    <w:rsid w:val="004E66AC"/>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4E66AC"/>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paragraph" w:styleId="Footer">
    <w:name w:val="footer"/>
    <w:basedOn w:val="Normal"/>
    <w:next w:val="Normal"/>
    <w:link w:val="FooterChar"/>
    <w:uiPriority w:val="99"/>
    <w:rsid w:val="004E66AC"/>
    <w:pPr>
      <w:keepNext/>
      <w:tabs>
        <w:tab w:val="clear" w:pos="1134"/>
        <w:tab w:val="clear" w:pos="2835"/>
        <w:tab w:val="clear" w:pos="3969"/>
        <w:tab w:val="clear" w:pos="5102"/>
        <w:tab w:val="clear" w:pos="6236"/>
        <w:tab w:val="clear" w:pos="7370"/>
      </w:tabs>
      <w:ind w:left="0" w:firstLine="0"/>
    </w:pPr>
    <w:rPr>
      <w:sz w:val="16"/>
    </w:rPr>
  </w:style>
  <w:style w:type="character" w:customStyle="1" w:styleId="FooterChar">
    <w:name w:val="Footer Char"/>
    <w:basedOn w:val="DefaultParagraphFont"/>
    <w:link w:val="Footer"/>
    <w:rsid w:val="004E66AC"/>
    <w:rPr>
      <w:rFonts w:ascii="Arial" w:eastAsia="Times New Roman" w:hAnsi="Arial" w:cs="Times New Roman"/>
      <w:kern w:val="200"/>
      <w:sz w:val="16"/>
      <w:szCs w:val="20"/>
      <w:lang w:val="en-NZ" w:eastAsia="en-NZ"/>
    </w:rPr>
  </w:style>
  <w:style w:type="character" w:customStyle="1" w:styleId="GuidanceNote">
    <w:name w:val="Guidance Note"/>
    <w:uiPriority w:val="1"/>
    <w:qFormat/>
    <w:rsid w:val="004E66AC"/>
    <w:rPr>
      <w:rFonts w:ascii="Arial" w:hAnsi="Arial" w:cs="Arial"/>
      <w:b w:val="0"/>
      <w:bCs w:val="0"/>
      <w:i/>
      <w:iCs w:val="0"/>
      <w:caps w:val="0"/>
      <w:smallCaps w:val="0"/>
      <w:strike w:val="0"/>
      <w:dstrike w:val="0"/>
      <w:outline w:val="0"/>
      <w:shadow w:val="0"/>
      <w:emboss w:val="0"/>
      <w:imprint w:val="0"/>
      <w:noProof/>
      <w:vanish/>
      <w:color w:val="008000"/>
      <w:spacing w:val="0"/>
      <w:w w:val="100"/>
      <w:kern w:val="200"/>
      <w:position w:val="0"/>
      <w:sz w:val="18"/>
      <w:szCs w:val="20"/>
      <w:u w:val="none"/>
      <w:effect w:val="none"/>
      <w:vertAlign w:val="baseline"/>
      <w:lang w:val="en-NZ"/>
    </w:rPr>
  </w:style>
  <w:style w:type="paragraph" w:styleId="Header">
    <w:name w:val="header"/>
    <w:basedOn w:val="Normal"/>
    <w:next w:val="Normal"/>
    <w:link w:val="HeaderChar"/>
    <w:uiPriority w:val="99"/>
    <w:rsid w:val="004E66AC"/>
    <w:pPr>
      <w:keepNext/>
      <w:tabs>
        <w:tab w:val="clear" w:pos="1134"/>
        <w:tab w:val="clear" w:pos="2835"/>
        <w:tab w:val="clear" w:pos="3969"/>
        <w:tab w:val="clear" w:pos="5102"/>
        <w:tab w:val="clear" w:pos="6236"/>
        <w:tab w:val="clear" w:pos="7370"/>
      </w:tabs>
      <w:ind w:left="0" w:firstLine="0"/>
    </w:pPr>
    <w:rPr>
      <w:sz w:val="16"/>
    </w:rPr>
  </w:style>
  <w:style w:type="character" w:customStyle="1" w:styleId="HeaderChar">
    <w:name w:val="Header Char"/>
    <w:basedOn w:val="DefaultParagraphFont"/>
    <w:link w:val="Header"/>
    <w:rsid w:val="004E66AC"/>
    <w:rPr>
      <w:rFonts w:ascii="Arial" w:eastAsia="Times New Roman" w:hAnsi="Arial" w:cs="Times New Roman"/>
      <w:kern w:val="200"/>
      <w:sz w:val="16"/>
      <w:szCs w:val="20"/>
      <w:lang w:val="en-NZ" w:eastAsia="en-NZ"/>
    </w:rPr>
  </w:style>
  <w:style w:type="character" w:customStyle="1" w:styleId="Heading1Char">
    <w:name w:val="Heading 1 Char"/>
    <w:basedOn w:val="DefaultParagraphFont"/>
    <w:link w:val="Heading1"/>
    <w:rsid w:val="004E66AC"/>
    <w:rPr>
      <w:rFonts w:ascii="Arial" w:eastAsia="Times New Roman" w:hAnsi="Arial" w:cs="Times New Roman"/>
      <w:b/>
      <w:kern w:val="200"/>
      <w:sz w:val="28"/>
      <w:szCs w:val="20"/>
      <w:lang w:val="en-NZ" w:eastAsia="en-NZ"/>
    </w:rPr>
  </w:style>
  <w:style w:type="character" w:customStyle="1" w:styleId="Heading2Char">
    <w:name w:val="Heading 2 Char"/>
    <w:basedOn w:val="DefaultParagraphFont"/>
    <w:link w:val="Heading2"/>
    <w:rsid w:val="004E66AC"/>
    <w:rPr>
      <w:rFonts w:ascii="Arial" w:eastAsia="Times New Roman" w:hAnsi="Arial" w:cs="Times New Roman"/>
      <w:b/>
      <w:kern w:val="200"/>
      <w:sz w:val="20"/>
      <w:szCs w:val="20"/>
      <w:lang w:val="en-NZ" w:eastAsia="en-NZ"/>
    </w:rPr>
  </w:style>
  <w:style w:type="character" w:customStyle="1" w:styleId="Heading3Char">
    <w:name w:val="Heading 3 Char"/>
    <w:basedOn w:val="DefaultParagraphFont"/>
    <w:link w:val="Heading3"/>
    <w:rsid w:val="004E66AC"/>
    <w:rPr>
      <w:rFonts w:ascii="Arial" w:eastAsia="Times New Roman" w:hAnsi="Arial" w:cs="Times New Roman"/>
      <w:kern w:val="200"/>
      <w:sz w:val="20"/>
      <w:szCs w:val="20"/>
      <w:lang w:val="en-NZ" w:eastAsia="en-NZ"/>
    </w:rPr>
  </w:style>
  <w:style w:type="character" w:styleId="Hyperlink">
    <w:name w:val="Hyperlink"/>
    <w:uiPriority w:val="99"/>
    <w:rsid w:val="004E66AC"/>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
    <w:name w:val="mPlus"/>
    <w:rsid w:val="004E66AC"/>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GN">
    <w:name w:val="mPlus GN"/>
    <w:rsid w:val="004E66AC"/>
    <w:rPr>
      <w:rFonts w:ascii="Arial" w:hAnsi="Arial" w:cs="Arial"/>
      <w:b w:val="0"/>
      <w:bCs w:val="0"/>
      <w:i/>
      <w:iCs w:val="0"/>
      <w:caps w:val="0"/>
      <w:smallCaps w:val="0"/>
      <w:strike w:val="0"/>
      <w:dstrike w:val="0"/>
      <w:outline w:val="0"/>
      <w:shadow w:val="0"/>
      <w:emboss w:val="0"/>
      <w:imprint w:val="0"/>
      <w:vanish/>
      <w:color w:val="0000FF"/>
      <w:spacing w:val="0"/>
      <w:w w:val="100"/>
      <w:kern w:val="200"/>
      <w:position w:val="0"/>
      <w:sz w:val="18"/>
      <w:szCs w:val="20"/>
      <w:u w:val="none"/>
      <w:effect w:val="none"/>
      <w:vertAlign w:val="baseline"/>
      <w:lang w:val="en-NZ"/>
    </w:rPr>
  </w:style>
  <w:style w:type="character" w:customStyle="1" w:styleId="ProductLink">
    <w:name w:val="Product Link"/>
    <w:rsid w:val="004E66AC"/>
    <w:rPr>
      <w:rFonts w:ascii="Arial" w:hAnsi="Arial" w:cs="Arial"/>
      <w:b w:val="0"/>
      <w:bCs w:val="0"/>
      <w:i/>
      <w:iCs w:val="0"/>
      <w:caps w:val="0"/>
      <w:smallCaps w:val="0"/>
      <w:strike w:val="0"/>
      <w:dstrike w:val="0"/>
      <w:outline w:val="0"/>
      <w:shadow w:val="0"/>
      <w:emboss w:val="0"/>
      <w:imprint w:val="0"/>
      <w:vanish/>
      <w:color w:val="FFFFFF"/>
      <w:spacing w:val="0"/>
      <w:w w:val="100"/>
      <w:kern w:val="200"/>
      <w:position w:val="0"/>
      <w:sz w:val="18"/>
      <w:szCs w:val="20"/>
      <w:u w:val="none"/>
      <w:effect w:val="none"/>
      <w:shd w:val="clear" w:color="auto" w:fill="008000"/>
      <w:vertAlign w:val="baseline"/>
      <w:lang w:val="en-NZ"/>
    </w:rPr>
  </w:style>
  <w:style w:type="paragraph" w:styleId="TOC1">
    <w:name w:val="toc 1"/>
    <w:basedOn w:val="Normal"/>
    <w:next w:val="Normal"/>
    <w:rsid w:val="004E66AC"/>
    <w:pPr>
      <w:tabs>
        <w:tab w:val="clear" w:pos="2835"/>
        <w:tab w:val="clear" w:pos="3969"/>
        <w:tab w:val="clear" w:pos="5102"/>
        <w:tab w:val="clear" w:pos="6236"/>
        <w:tab w:val="clear" w:pos="7370"/>
        <w:tab w:val="right" w:leader="dot" w:pos="9071"/>
      </w:tabs>
    </w:pPr>
  </w:style>
  <w:style w:type="paragraph" w:styleId="TOC2">
    <w:name w:val="toc 2"/>
    <w:basedOn w:val="Normal"/>
    <w:next w:val="Normal"/>
    <w:rsid w:val="004E66AC"/>
    <w:pPr>
      <w:tabs>
        <w:tab w:val="clear" w:pos="2835"/>
        <w:tab w:val="clear" w:pos="3969"/>
        <w:tab w:val="clear" w:pos="5102"/>
        <w:tab w:val="clear" w:pos="6236"/>
        <w:tab w:val="clear" w:pos="7370"/>
        <w:tab w:val="right" w:leader="dot" w:pos="9071"/>
      </w:tabs>
      <w:ind w:left="0" w:firstLine="0"/>
    </w:pPr>
  </w:style>
  <w:style w:type="paragraph" w:styleId="TOC3">
    <w:name w:val="toc 3"/>
    <w:basedOn w:val="Normal"/>
    <w:next w:val="Normal"/>
    <w:rsid w:val="004E66AC"/>
    <w:pPr>
      <w:tabs>
        <w:tab w:val="clear" w:pos="2835"/>
        <w:tab w:val="clear" w:pos="3969"/>
        <w:tab w:val="clear" w:pos="5102"/>
        <w:tab w:val="clear" w:pos="6236"/>
        <w:tab w:val="clear" w:pos="7370"/>
        <w:tab w:val="right" w:leader="dot" w:pos="9071"/>
      </w:tabs>
      <w:ind w:left="0" w:firstLine="0"/>
    </w:pPr>
  </w:style>
  <w:style w:type="character" w:customStyle="1" w:styleId="WSTitle">
    <w:name w:val="WS Title"/>
    <w:rsid w:val="004E66AC"/>
    <w:rPr>
      <w:rFonts w:ascii="Arial" w:hAnsi="Arial" w:cs="Arial"/>
      <w:b w:val="0"/>
      <w:bCs w:val="0"/>
      <w:i w:val="0"/>
      <w:iCs w:val="0"/>
      <w:caps w:val="0"/>
      <w:smallCaps w:val="0"/>
      <w:strike w:val="0"/>
      <w:dstrike w:val="0"/>
      <w:outline w:val="0"/>
      <w:shadow w:val="0"/>
      <w:emboss w:val="0"/>
      <w:imprint w:val="0"/>
      <w:vanish w:val="0"/>
      <w:color w:val="auto"/>
      <w:spacing w:val="0"/>
      <w:w w:val="100"/>
      <w:kern w:val="200"/>
      <w:position w:val="0"/>
      <w:sz w:val="20"/>
      <w:szCs w:val="20"/>
      <w:u w:val="none"/>
      <w:effect w:val="none"/>
      <w:vertAlign w:val="baseline"/>
      <w:lang w:val="en-NZ"/>
    </w:rPr>
  </w:style>
  <w:style w:type="character" w:customStyle="1" w:styleId="WSTitleGN">
    <w:name w:val="WS Title GN"/>
    <w:rsid w:val="004E66AC"/>
    <w:rPr>
      <w:rFonts w:ascii="Arial" w:hAnsi="Arial" w:cs="Arial"/>
      <w:b w:val="0"/>
      <w:bCs w:val="0"/>
      <w:i/>
      <w:iCs w:val="0"/>
      <w:caps w:val="0"/>
      <w:smallCaps w:val="0"/>
      <w:strike w:val="0"/>
      <w:dstrike w:val="0"/>
      <w:outline w:val="0"/>
      <w:shadow w:val="0"/>
      <w:emboss w:val="0"/>
      <w:imprint w:val="0"/>
      <w:vanish/>
      <w:color w:val="008000"/>
      <w:spacing w:val="0"/>
      <w:w w:val="100"/>
      <w:kern w:val="200"/>
      <w:position w:val="0"/>
      <w:sz w:val="18"/>
      <w:szCs w:val="20"/>
      <w:u w:val="none"/>
      <w:effect w:val="none"/>
      <w:vertAlign w:val="baseline"/>
      <w:lang w:val="en-NZ"/>
    </w:rPr>
  </w:style>
  <w:style w:type="paragraph" w:styleId="CommentText">
    <w:name w:val="annotation text"/>
    <w:basedOn w:val="Normal"/>
    <w:link w:val="CommentTextChar1"/>
    <w:uiPriority w:val="99"/>
    <w:semiHidden/>
    <w:unhideWhenUsed/>
    <w:rsid w:val="004E66AC"/>
  </w:style>
  <w:style w:type="character" w:customStyle="1" w:styleId="FootnoteTextChar">
    <w:name w:val="Footnote Text Char"/>
    <w:basedOn w:val="DefaultParagraphFont"/>
    <w:uiPriority w:val="99"/>
    <w:semiHidden/>
    <w:rsid w:val="004E66AC"/>
    <w:rPr>
      <w:rFonts w:ascii="Arial" w:eastAsia="Times New Roman" w:hAnsi="Arial" w:cs="Times New Roman"/>
      <w:kern w:val="200"/>
      <w:sz w:val="20"/>
      <w:szCs w:val="20"/>
      <w:lang w:val="en-NZ" w:eastAsia="en-NZ"/>
    </w:rPr>
  </w:style>
  <w:style w:type="character" w:customStyle="1" w:styleId="CommentTextChar">
    <w:name w:val="Comment Text Char"/>
    <w:basedOn w:val="DefaultParagraphFont"/>
    <w:uiPriority w:val="99"/>
    <w:semiHidden/>
    <w:rsid w:val="004E66AC"/>
    <w:rPr>
      <w:rFonts w:ascii="Arial" w:eastAsia="Times New Roman" w:hAnsi="Arial" w:cs="Times New Roman"/>
      <w:kern w:val="200"/>
      <w:sz w:val="20"/>
      <w:szCs w:val="20"/>
      <w:lang w:val="en-NZ" w:eastAsia="en-NZ"/>
    </w:rPr>
  </w:style>
  <w:style w:type="character" w:customStyle="1" w:styleId="CommentTextChar1">
    <w:name w:val="Comment Text Char1"/>
    <w:basedOn w:val="DefaultParagraphFont"/>
    <w:link w:val="CommentText"/>
    <w:uiPriority w:val="99"/>
    <w:semiHidden/>
    <w:rsid w:val="004E66AC"/>
    <w:rPr>
      <w:rFonts w:ascii="Arial" w:eastAsia="Times New Roman" w:hAnsi="Arial" w:cs="Times New Roman"/>
      <w:kern w:val="200"/>
      <w:sz w:val="20"/>
      <w:szCs w:val="20"/>
      <w:lang w:val="en-NZ" w:eastAsia="en-NZ"/>
    </w:rPr>
  </w:style>
  <w:style w:type="character" w:customStyle="1" w:styleId="CommentSubjectChar">
    <w:name w:val="Comment Subject Char"/>
    <w:basedOn w:val="CommentTextChar1"/>
    <w:uiPriority w:val="99"/>
    <w:semiHidden/>
    <w:rsid w:val="004E66AC"/>
    <w:rPr>
      <w:rFonts w:ascii="Arial" w:eastAsia="Times New Roman" w:hAnsi="Arial" w:cs="Times New Roman"/>
      <w:b/>
      <w:bCs/>
      <w:kern w:val="200"/>
      <w:sz w:val="20"/>
      <w:szCs w:val="2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erspec.co.nz/redirect.aspx?pl=1194" TargetMode="External"/><Relationship Id="rId13" Type="http://schemas.openxmlformats.org/officeDocument/2006/relationships/hyperlink" Target="http://www.masterspec.co.nz/redirect.aspx?pl=785" TargetMode="External"/><Relationship Id="rId18" Type="http://schemas.openxmlformats.org/officeDocument/2006/relationships/hyperlink" Target="http://www.potters.co.nz" TargetMode="External"/><Relationship Id="rId26" Type="http://schemas.openxmlformats.org/officeDocument/2006/relationships/hyperlink" Target="http://www.masterspec.co.nz/redirect.aspx?pl=785" TargetMode="External"/><Relationship Id="rId3" Type="http://schemas.openxmlformats.org/officeDocument/2006/relationships/settings" Target="settings.xml"/><Relationship Id="rId21" Type="http://schemas.openxmlformats.org/officeDocument/2006/relationships/hyperlink" Target="http://www.masterspec.co.nz/redirect.aspx?pl=292" TargetMode="External"/><Relationship Id="rId34" Type="http://schemas.openxmlformats.org/officeDocument/2006/relationships/footer" Target="footer2.xml"/><Relationship Id="rId7" Type="http://schemas.openxmlformats.org/officeDocument/2006/relationships/footer" Target="footer1.xml"/><Relationship Id="rId12" Type="http://schemas.openxmlformats.org/officeDocument/2006/relationships/hyperlink" Target="http://www.masterspec.co.nz/redirect.aspx?pl=360" TargetMode="External"/><Relationship Id="rId17" Type="http://schemas.openxmlformats.org/officeDocument/2006/relationships/hyperlink" Target="http://www.masterspec.co.nz/redirect.aspx?pl=1120" TargetMode="External"/><Relationship Id="rId25" Type="http://schemas.openxmlformats.org/officeDocument/2006/relationships/hyperlink" Target="http://www.masterspec.co.nz/redirect.aspx?pl=292" TargetMode="External"/><Relationship Id="rId33"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masterspec.co.nz/redirect.aspx?pl=679" TargetMode="External"/><Relationship Id="rId20" Type="http://schemas.openxmlformats.org/officeDocument/2006/relationships/hyperlink" Target="http://www.masterspec.co.nz/redirect.aspx?pl=318" TargetMode="External"/><Relationship Id="rId29" Type="http://schemas.openxmlformats.org/officeDocument/2006/relationships/hyperlink" Target="http://www.masterspec.co.nz/redirect.aspx?pl=67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asterspec.co.nz/redirect.aspx?pl=964" TargetMode="External"/><Relationship Id="rId24" Type="http://schemas.openxmlformats.org/officeDocument/2006/relationships/hyperlink" Target="http://www.masterspec.co.nz/redirect.aspx?pl=1194" TargetMode="External"/><Relationship Id="rId32" Type="http://schemas.openxmlformats.org/officeDocument/2006/relationships/hyperlink" Target="http://www.masterspec.co.nz/redirect.aspx?pl=36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sterspec.co.nz/redirect.aspx?pl=318" TargetMode="External"/><Relationship Id="rId23" Type="http://schemas.openxmlformats.org/officeDocument/2006/relationships/hyperlink" Target="http://www.masterspec.co.nz/redirect.aspx?pl=224" TargetMode="External"/><Relationship Id="rId28" Type="http://schemas.openxmlformats.org/officeDocument/2006/relationships/hyperlink" Target="http://www.masterspec.co.nz/redirect.aspx?pl=872" TargetMode="External"/><Relationship Id="rId36" Type="http://schemas.openxmlformats.org/officeDocument/2006/relationships/fontTable" Target="fontTable.xml"/><Relationship Id="rId10" Type="http://schemas.openxmlformats.org/officeDocument/2006/relationships/hyperlink" Target="http://www.masterspec.co.nz/redirect.aspx?pl=872" TargetMode="External"/><Relationship Id="rId19" Type="http://schemas.openxmlformats.org/officeDocument/2006/relationships/hyperlink" Target="http://www.masterspec.co.nz/redirect.aspx?pl=785" TargetMode="External"/><Relationship Id="rId31" Type="http://schemas.openxmlformats.org/officeDocument/2006/relationships/hyperlink" Target="http://www.masterspec.co.nz/redirect.aspx?pl=785" TargetMode="External"/><Relationship Id="rId4" Type="http://schemas.openxmlformats.org/officeDocument/2006/relationships/webSettings" Target="webSettings.xml"/><Relationship Id="rId9" Type="http://schemas.openxmlformats.org/officeDocument/2006/relationships/hyperlink" Target="http://www.masterspec.co.nz/redirect.aspx?pl=860" TargetMode="External"/><Relationship Id="rId14" Type="http://schemas.openxmlformats.org/officeDocument/2006/relationships/hyperlink" Target="http://www.masterspec.co.nz/redirect.aspx?pl=1120" TargetMode="External"/><Relationship Id="rId22" Type="http://schemas.openxmlformats.org/officeDocument/2006/relationships/hyperlink" Target="http://www.masterspec.co.nz/redirect.aspx?pl=292" TargetMode="External"/><Relationship Id="rId27" Type="http://schemas.openxmlformats.org/officeDocument/2006/relationships/hyperlink" Target="http://www.masterspec.co.nz/redirect.aspx?pl=268" TargetMode="External"/><Relationship Id="rId30" Type="http://schemas.openxmlformats.org/officeDocument/2006/relationships/hyperlink" Target="http://www.masterspec.co.nz/redirect.aspx?pl=785"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3441</Words>
  <Characters>19614</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CSR Ltd</Company>
  <LinksUpToDate>false</LinksUpToDate>
  <CharactersWithSpaces>23009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Thomsen, Glenn</dc:creator>
  <cp:lastModifiedBy>Griffin, Monique</cp:lastModifiedBy>
  <cp:revision>2</cp:revision>
  <dcterms:created xsi:type="dcterms:W3CDTF">2014-04-28T22:05:00Z</dcterms:created>
  <dcterms:modified xsi:type="dcterms:W3CDTF">2014-04-28T22:05:00Z</dcterms:modified>
</cp:coreProperties>
</file>